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7C" w:rsidRPr="00856E7C" w:rsidRDefault="00856E7C" w:rsidP="00856E7C">
      <w:pPr>
        <w:tabs>
          <w:tab w:val="left" w:pos="3285"/>
        </w:tabs>
        <w:jc w:val="center"/>
        <w:rPr>
          <w:b/>
        </w:rPr>
      </w:pPr>
      <w:r w:rsidRPr="00856E7C">
        <w:rPr>
          <w:b/>
        </w:rPr>
        <w:t>T.C.</w:t>
      </w:r>
    </w:p>
    <w:p w:rsidR="00856E7C" w:rsidRPr="00856E7C" w:rsidRDefault="00856E7C" w:rsidP="00856E7C">
      <w:pPr>
        <w:tabs>
          <w:tab w:val="left" w:pos="3285"/>
        </w:tabs>
        <w:jc w:val="center"/>
        <w:rPr>
          <w:b/>
        </w:rPr>
      </w:pPr>
      <w:r w:rsidRPr="00856E7C">
        <w:rPr>
          <w:b/>
        </w:rPr>
        <w:t>KIRIKKALE İL ÖZEL İDARESİ</w:t>
      </w:r>
    </w:p>
    <w:p w:rsidR="00856E7C" w:rsidRPr="00856E7C" w:rsidRDefault="00856E7C" w:rsidP="00856E7C">
      <w:pPr>
        <w:tabs>
          <w:tab w:val="left" w:pos="3285"/>
        </w:tabs>
        <w:jc w:val="center"/>
        <w:rPr>
          <w:b/>
        </w:rPr>
      </w:pPr>
      <w:r w:rsidRPr="00856E7C">
        <w:rPr>
          <w:b/>
        </w:rPr>
        <w:t xml:space="preserve">İL GENEL MECLİSİ </w:t>
      </w:r>
    </w:p>
    <w:p w:rsidR="00856E7C" w:rsidRDefault="00856E7C" w:rsidP="00856E7C">
      <w:pPr>
        <w:tabs>
          <w:tab w:val="left" w:pos="3285"/>
        </w:tabs>
        <w:jc w:val="center"/>
        <w:rPr>
          <w:b/>
        </w:rPr>
      </w:pPr>
      <w:r w:rsidRPr="00856E7C">
        <w:rPr>
          <w:b/>
        </w:rPr>
        <w:t>EĞİTİM KÜLTÜR VE SOSYAL HİZMETLER KOMİSYONU</w:t>
      </w:r>
    </w:p>
    <w:p w:rsidR="00856E7C" w:rsidRPr="00856E7C" w:rsidRDefault="00856E7C" w:rsidP="00856E7C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856E7C" w:rsidRPr="00856E7C" w:rsidTr="00BD60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Cemal PİLİÇ</w:t>
            </w:r>
          </w:p>
        </w:tc>
      </w:tr>
      <w:tr w:rsidR="00856E7C" w:rsidRPr="00856E7C" w:rsidTr="00BD60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İsmail AYDEMİR</w:t>
            </w:r>
          </w:p>
        </w:tc>
      </w:tr>
      <w:tr w:rsidR="00856E7C" w:rsidRPr="00856E7C" w:rsidTr="00BD60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Okay ATMACA, Güner TAŞ, Sedat AKBULUT</w:t>
            </w:r>
          </w:p>
        </w:tc>
      </w:tr>
      <w:tr w:rsidR="00856E7C" w:rsidRPr="00856E7C" w:rsidTr="00BD60F6">
        <w:trPr>
          <w:trHeight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06.09.2024</w:t>
            </w:r>
          </w:p>
        </w:tc>
      </w:tr>
      <w:tr w:rsidR="00856E7C" w:rsidRPr="00856E7C" w:rsidTr="00BD60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856E7C">
              <w:rPr>
                <w:b/>
                <w:bCs/>
                <w:color w:val="000000"/>
                <w:lang w:eastAsia="en-US"/>
              </w:rPr>
              <w:t>Okullarda spor alanları</w:t>
            </w:r>
          </w:p>
        </w:tc>
      </w:tr>
      <w:tr w:rsidR="00856E7C" w:rsidRPr="00856E7C" w:rsidTr="00BD60F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 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İl Özel İdaresinin Eğitim Görevi kapsamında verilen önerge gündeme alındıktan sonra Komisyonumuza havale edilmiştir. Komisyonumuz 16-20 Eylül 2024 tarihleri arasında 5 iş günü toplanarak çalışmasını tamamlamıştır.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İlimizde bulunan okullarda spor salonları ve benzeri birimler konusunda çalışma yapılması hakkındaki önerge gereği, okullarımızda inceleme yapılmış ve yetkililerden bilgiler alınmıştır. Bu kapsamda hazırlanan rapor ve karar aşağıya çıkarılmıştır.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 </w:t>
            </w:r>
            <w:r w:rsidRPr="00856E7C">
              <w:rPr>
                <w:rFonts w:eastAsiaTheme="minorHAnsi"/>
                <w:color w:val="000000"/>
                <w:lang w:eastAsia="en-US"/>
              </w:rPr>
              <w:t xml:space="preserve">Gazi İlkokulu, </w:t>
            </w:r>
            <w:proofErr w:type="spellStart"/>
            <w:r w:rsidRPr="00856E7C">
              <w:rPr>
                <w:rFonts w:eastAsiaTheme="minorHAnsi"/>
                <w:color w:val="000000"/>
                <w:lang w:eastAsia="en-US"/>
              </w:rPr>
              <w:t>Yeşilvadi</w:t>
            </w:r>
            <w:proofErr w:type="spellEnd"/>
            <w:r w:rsidRPr="00856E7C">
              <w:rPr>
                <w:rFonts w:eastAsiaTheme="minorHAnsi"/>
                <w:color w:val="000000"/>
                <w:lang w:eastAsia="en-US"/>
              </w:rPr>
              <w:t xml:space="preserve"> Şehit Musa Saydam Mesleki Teknik Anadolu Lisesi, Hasan Ali Yücel İlkokulu, Ahmet Sümer Ortaokulu, Mustafa Necati İlkokulu bünyesinde spor salonu ve/veya sair etkinlik için ayrılan alanı bulunmadığı, </w:t>
            </w:r>
          </w:p>
          <w:p w:rsidR="00856E7C" w:rsidRPr="00856E7C" w:rsidRDefault="00856E7C" w:rsidP="00BD60F6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spacing w:after="200"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56E7C">
              <w:rPr>
                <w:rFonts w:eastAsiaTheme="minorHAnsi"/>
                <w:color w:val="000000"/>
                <w:lang w:eastAsia="en-US"/>
              </w:rPr>
              <w:t xml:space="preserve">     Süleyman Demirel Anadolu Lisesi, Aşağı Mahmutlar İlk ve Ortaokulu, Hüseyin Özenen İlkokulu, 75. Yıl Ortaokulu, Milli Eğitim Vakfı Ortaokulu, </w:t>
            </w:r>
            <w:proofErr w:type="spellStart"/>
            <w:r w:rsidRPr="00856E7C">
              <w:rPr>
                <w:rFonts w:eastAsiaTheme="minorHAnsi"/>
                <w:color w:val="000000"/>
                <w:lang w:eastAsia="en-US"/>
              </w:rPr>
              <w:t>Geraldine</w:t>
            </w:r>
            <w:proofErr w:type="spellEnd"/>
            <w:r w:rsidRPr="00856E7C">
              <w:rPr>
                <w:rFonts w:eastAsiaTheme="minorHAnsi"/>
                <w:color w:val="000000"/>
                <w:lang w:eastAsia="en-US"/>
              </w:rPr>
              <w:t xml:space="preserve"> Saran İlkokulu, 17 Ağustos Mesleki Teknik Anadolu Lisesi, Evliya Çelebi İlkokulu bünyesinde bulunan alanların ise </w:t>
            </w:r>
            <w:r w:rsidRPr="00856E7C">
              <w:rPr>
                <w:rFonts w:eastAsiaTheme="minorHAnsi"/>
                <w:color w:val="000000"/>
                <w:lang w:eastAsia="en-US"/>
              </w:rPr>
              <w:t>kısmen ihtiyaçları</w:t>
            </w:r>
            <w:r w:rsidRPr="00856E7C">
              <w:rPr>
                <w:rFonts w:eastAsiaTheme="minorHAnsi"/>
                <w:color w:val="000000"/>
                <w:lang w:eastAsia="en-US"/>
              </w:rPr>
              <w:t xml:space="preserve"> karşılayabildiği yapılan çalışmadan anlaşılmıştır.</w:t>
            </w:r>
          </w:p>
          <w:p w:rsidR="00856E7C" w:rsidRPr="00856E7C" w:rsidRDefault="00856E7C" w:rsidP="00BD60F6">
            <w:pPr>
              <w:spacing w:after="200"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56E7C">
              <w:rPr>
                <w:rFonts w:eastAsiaTheme="minorHAnsi"/>
                <w:color w:val="000000"/>
                <w:lang w:eastAsia="en-US"/>
              </w:rPr>
              <w:t xml:space="preserve">    İl Özel İdaresin Eğitim Öğretim görevi kapsamında olan okul yapımı, bakımı, onarım ve diğer çalışlarda, öğrencilerin spor ihtiyaçlarının giderilmesine yönelik planlamaların, bütçe çalışmalarında dikkate alınarak planlamalara </w:t>
            </w:r>
            <w:proofErr w:type="gramStart"/>
            <w:r w:rsidRPr="00856E7C">
              <w:rPr>
                <w:rFonts w:eastAsiaTheme="minorHAnsi"/>
                <w:color w:val="000000"/>
                <w:lang w:eastAsia="en-US"/>
              </w:rPr>
              <w:t>dahil</w:t>
            </w:r>
            <w:proofErr w:type="gramEnd"/>
            <w:r w:rsidRPr="00856E7C">
              <w:rPr>
                <w:rFonts w:eastAsiaTheme="minorHAnsi"/>
                <w:color w:val="000000"/>
                <w:lang w:eastAsia="en-US"/>
              </w:rPr>
              <w:t xml:space="preserve"> edilmesi hususunda Komisyon olarak oybirliğiyle görüş birliğine varılmıştır.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 5302 Sayılı İl Özel İdare yasasında geçen İl Genel Meclisinin görevi kapsamında yapılan bilgi amaçlı ve denetim amaçlı Komisyon çalışma raporu İl Genel Meclisinin bilgilerine arz olunur.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bookmarkStart w:id="0" w:name="_GoBack"/>
            <w:bookmarkEnd w:id="0"/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Cemal PİLİÇ                           İsmail AYDEMİR                                      Okay ATMACA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>Komisyon Başkanı                          Başkan Vekili                                                   Sözcü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>Güner TAŞ                                                                                                Sedat AKBULUT</w:t>
            </w: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856E7C"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</w:t>
            </w:r>
            <w:proofErr w:type="spellStart"/>
            <w:r w:rsidRPr="00856E7C">
              <w:rPr>
                <w:bCs/>
                <w:color w:val="000000"/>
                <w:lang w:eastAsia="en-US"/>
              </w:rPr>
              <w:t>Üye</w:t>
            </w:r>
            <w:proofErr w:type="spellEnd"/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BD60F6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856E7C" w:rsidRPr="00856E7C" w:rsidRDefault="00856E7C" w:rsidP="00856E7C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23AE5" w:rsidRPr="00856E7C" w:rsidRDefault="00623AE5"/>
    <w:sectPr w:rsidR="00623AE5" w:rsidRPr="00856E7C" w:rsidSect="00856E7C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DD"/>
    <w:rsid w:val="004770DD"/>
    <w:rsid w:val="00623AE5"/>
    <w:rsid w:val="008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6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6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2024-10-07T11:38:00Z</dcterms:created>
  <dcterms:modified xsi:type="dcterms:W3CDTF">2024-10-07T11:39:00Z</dcterms:modified>
</cp:coreProperties>
</file>