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D9" w:rsidRPr="006C27FC" w:rsidRDefault="00960DD9" w:rsidP="00960DD9">
      <w:pPr>
        <w:tabs>
          <w:tab w:val="left" w:pos="3285"/>
        </w:tabs>
        <w:jc w:val="center"/>
        <w:rPr>
          <w:b/>
          <w:sz w:val="22"/>
          <w:szCs w:val="22"/>
        </w:rPr>
      </w:pPr>
      <w:r w:rsidRPr="006C27FC">
        <w:rPr>
          <w:b/>
          <w:sz w:val="22"/>
          <w:szCs w:val="22"/>
        </w:rPr>
        <w:t>T.C.</w:t>
      </w:r>
    </w:p>
    <w:p w:rsidR="00960DD9" w:rsidRPr="006C27FC" w:rsidRDefault="00960DD9" w:rsidP="00960DD9">
      <w:pPr>
        <w:tabs>
          <w:tab w:val="left" w:pos="3285"/>
        </w:tabs>
        <w:jc w:val="center"/>
        <w:rPr>
          <w:b/>
          <w:sz w:val="22"/>
          <w:szCs w:val="22"/>
        </w:rPr>
      </w:pPr>
      <w:r w:rsidRPr="006C27FC">
        <w:rPr>
          <w:b/>
          <w:sz w:val="22"/>
          <w:szCs w:val="22"/>
        </w:rPr>
        <w:t>KIRIKKALE İL ÖZEL İDARESİ</w:t>
      </w:r>
    </w:p>
    <w:p w:rsidR="00960DD9" w:rsidRPr="006C27FC" w:rsidRDefault="00960DD9" w:rsidP="00960DD9">
      <w:pPr>
        <w:tabs>
          <w:tab w:val="left" w:pos="3285"/>
        </w:tabs>
        <w:jc w:val="center"/>
        <w:rPr>
          <w:b/>
          <w:sz w:val="22"/>
          <w:szCs w:val="22"/>
        </w:rPr>
      </w:pPr>
      <w:r w:rsidRPr="006C27FC">
        <w:rPr>
          <w:b/>
          <w:sz w:val="22"/>
          <w:szCs w:val="22"/>
        </w:rPr>
        <w:t xml:space="preserve">İL GENEL MECLİSİ </w:t>
      </w:r>
    </w:p>
    <w:p w:rsidR="00960DD9" w:rsidRPr="006C27FC" w:rsidRDefault="00960DD9" w:rsidP="00960DD9">
      <w:pPr>
        <w:tabs>
          <w:tab w:val="left" w:pos="3285"/>
        </w:tabs>
        <w:jc w:val="center"/>
        <w:rPr>
          <w:b/>
          <w:sz w:val="22"/>
          <w:szCs w:val="22"/>
        </w:rPr>
      </w:pPr>
      <w:r w:rsidRPr="006C27FC">
        <w:rPr>
          <w:b/>
          <w:sz w:val="22"/>
          <w:szCs w:val="22"/>
        </w:rPr>
        <w:t>ARAŞTIRMA VE GELİŞTİRME KOMİSYONU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62"/>
      </w:tblGrid>
      <w:tr w:rsidR="00960DD9" w:rsidRPr="006C27FC" w:rsidTr="00A97D98">
        <w:trPr>
          <w:trHeight w:val="3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D9" w:rsidRPr="006C27FC" w:rsidRDefault="00960DD9" w:rsidP="00A97D9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6C27FC"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D9" w:rsidRPr="006C27FC" w:rsidRDefault="00960DD9" w:rsidP="00A97D98">
            <w:pPr>
              <w:pStyle w:val="GvdeMetni"/>
              <w:rPr>
                <w:rFonts w:ascii="Times New Roman" w:hAnsi="Times New Roman" w:cs="Times New Roman"/>
                <w:sz w:val="22"/>
                <w:szCs w:val="22"/>
              </w:rPr>
            </w:pPr>
            <w:r w:rsidRPr="006C27FC">
              <w:rPr>
                <w:rFonts w:ascii="Times New Roman" w:hAnsi="Times New Roman" w:cs="Times New Roman"/>
                <w:sz w:val="22"/>
                <w:szCs w:val="22"/>
              </w:rPr>
              <w:t>Yunus PEHLİVANLI</w:t>
            </w:r>
          </w:p>
        </w:tc>
      </w:tr>
      <w:tr w:rsidR="00960DD9" w:rsidRPr="006C27FC" w:rsidTr="00A97D98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D9" w:rsidRPr="006C27FC" w:rsidRDefault="00960DD9" w:rsidP="00A97D9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6C27FC">
              <w:rPr>
                <w:b/>
                <w:sz w:val="22"/>
                <w:szCs w:val="22"/>
              </w:rPr>
              <w:t>BAŞKAN VEKİLİ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D9" w:rsidRPr="006C27FC" w:rsidRDefault="00960DD9" w:rsidP="00A97D98">
            <w:pPr>
              <w:pStyle w:val="GvdeMetni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27FC">
              <w:rPr>
                <w:rFonts w:ascii="Times New Roman" w:hAnsi="Times New Roman" w:cs="Times New Roman"/>
                <w:sz w:val="22"/>
                <w:szCs w:val="22"/>
              </w:rPr>
              <w:t>M.Kürşad</w:t>
            </w:r>
            <w:proofErr w:type="spellEnd"/>
            <w:r w:rsidRPr="006C27FC">
              <w:rPr>
                <w:rFonts w:ascii="Times New Roman" w:hAnsi="Times New Roman" w:cs="Times New Roman"/>
                <w:sz w:val="22"/>
                <w:szCs w:val="22"/>
              </w:rPr>
              <w:t xml:space="preserve"> ÇİÇEK</w:t>
            </w:r>
          </w:p>
        </w:tc>
      </w:tr>
      <w:tr w:rsidR="00960DD9" w:rsidRPr="006C27FC" w:rsidTr="00A97D98">
        <w:trPr>
          <w:trHeight w:val="2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D9" w:rsidRPr="006C27FC" w:rsidRDefault="00960DD9" w:rsidP="00A97D9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6C27FC">
              <w:rPr>
                <w:b/>
                <w:sz w:val="22"/>
                <w:szCs w:val="22"/>
              </w:rPr>
              <w:t>ÜYELER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D9" w:rsidRPr="006C27FC" w:rsidRDefault="00960DD9" w:rsidP="00A97D98">
            <w:pPr>
              <w:pStyle w:val="GvdeMetni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27FC">
              <w:rPr>
                <w:rFonts w:ascii="Times New Roman" w:hAnsi="Times New Roman" w:cs="Times New Roman"/>
                <w:sz w:val="22"/>
                <w:szCs w:val="22"/>
              </w:rPr>
              <w:t>M.Kürşat</w:t>
            </w:r>
            <w:proofErr w:type="spellEnd"/>
            <w:r w:rsidRPr="006C27FC">
              <w:rPr>
                <w:rFonts w:ascii="Times New Roman" w:hAnsi="Times New Roman" w:cs="Times New Roman"/>
                <w:sz w:val="22"/>
                <w:szCs w:val="22"/>
              </w:rPr>
              <w:t xml:space="preserve"> AVAN, Tarık KAYA, Selahattin GÜVEN</w:t>
            </w:r>
          </w:p>
        </w:tc>
      </w:tr>
      <w:tr w:rsidR="00960DD9" w:rsidRPr="006C27FC" w:rsidTr="00A97D98">
        <w:trPr>
          <w:trHeight w:val="3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D9" w:rsidRPr="006C27FC" w:rsidRDefault="00960DD9" w:rsidP="00A97D98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  <w:r w:rsidRPr="006C27FC"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D9" w:rsidRPr="006C27FC" w:rsidRDefault="006C27FC" w:rsidP="004B69C9">
            <w:pPr>
              <w:pStyle w:val="GvdeMetni"/>
              <w:rPr>
                <w:rFonts w:ascii="Times New Roman" w:hAnsi="Times New Roman" w:cs="Times New Roman"/>
                <w:sz w:val="22"/>
                <w:szCs w:val="22"/>
              </w:rPr>
            </w:pPr>
            <w:r w:rsidRPr="006C27FC">
              <w:rPr>
                <w:rFonts w:ascii="Times New Roman" w:hAnsi="Times New Roman" w:cs="Times New Roman"/>
                <w:sz w:val="22"/>
                <w:szCs w:val="22"/>
              </w:rPr>
              <w:t>İlimizde bulunan Ar-Ge Ofisleri ve Kuruluşları</w:t>
            </w:r>
          </w:p>
        </w:tc>
      </w:tr>
      <w:tr w:rsidR="00960DD9" w:rsidRPr="006C27FC" w:rsidTr="00A97D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9" w:rsidRPr="006C27FC" w:rsidRDefault="00960DD9" w:rsidP="00A97D98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  <w:r w:rsidRPr="006C27FC"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9" w:rsidRPr="006C27FC" w:rsidRDefault="006C27FC" w:rsidP="006C27FC">
            <w:pPr>
              <w:pStyle w:val="GvdeMetni"/>
              <w:rPr>
                <w:rFonts w:ascii="Times New Roman" w:hAnsi="Times New Roman" w:cs="Times New Roman"/>
                <w:sz w:val="22"/>
                <w:szCs w:val="22"/>
              </w:rPr>
            </w:pPr>
            <w:r w:rsidRPr="006C27FC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 w:rsidR="00960DD9" w:rsidRPr="006C27F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C27FC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 w:rsidR="004B69C9" w:rsidRPr="006C27FC"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</w:p>
        </w:tc>
      </w:tr>
    </w:tbl>
    <w:p w:rsidR="00960DD9" w:rsidRPr="006C27FC" w:rsidRDefault="00960DD9" w:rsidP="00960DD9">
      <w:pPr>
        <w:tabs>
          <w:tab w:val="left" w:pos="3285"/>
        </w:tabs>
        <w:jc w:val="center"/>
        <w:rPr>
          <w:b/>
        </w:rPr>
      </w:pPr>
      <w:r w:rsidRPr="006C27FC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960DD9" w:rsidRPr="006C27FC" w:rsidTr="00A97D98">
        <w:trPr>
          <w:trHeight w:val="11276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FC" w:rsidRPr="006C27FC" w:rsidRDefault="00F31967" w:rsidP="006C27FC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7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951A4" w:rsidRPr="006C27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6C27FC" w:rsidRPr="006C27FC">
              <w:rPr>
                <w:rFonts w:ascii="Times New Roman" w:hAnsi="Times New Roman" w:cs="Times New Roman"/>
                <w:b w:val="0"/>
                <w:sz w:val="24"/>
                <w:szCs w:val="24"/>
              </w:rPr>
              <w:t>İl Genel Meclis Üyelerimi</w:t>
            </w:r>
            <w:r w:rsidR="006C27FC" w:rsidRPr="006C27FC">
              <w:rPr>
                <w:rFonts w:ascii="Times New Roman" w:hAnsi="Times New Roman" w:cs="Times New Roman"/>
                <w:b w:val="0"/>
                <w:sz w:val="24"/>
                <w:szCs w:val="24"/>
              </w:rPr>
              <w:t>z tarafından verilen Önerge ile</w:t>
            </w:r>
            <w:r w:rsidR="006C27FC" w:rsidRPr="006C27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“Kırıkkale Merkez ve İlçelerinde Ar-Ge (Araştırma Geliştirme) Ofisleri, Kurumları var mıdır? Var ise bu Ar-Ge kuruluşları hangi konularda çalışma yapmaktadır?</w:t>
            </w:r>
            <w:r w:rsidR="006C27FC" w:rsidRPr="006C27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C27FC" w:rsidRPr="006C27FC">
              <w:rPr>
                <w:rFonts w:ascii="Times New Roman" w:hAnsi="Times New Roman" w:cs="Times New Roman"/>
                <w:b w:val="0"/>
                <w:sz w:val="24"/>
                <w:szCs w:val="24"/>
              </w:rPr>
              <w:t>Ar-Ge kuruluşlarına sağlanan vergi muafiyetleri ve yatırım avantajlarının neler olduğunun araştırılarak Meclisimize bilgi verilmesi” istenmiştir.</w:t>
            </w:r>
            <w:r w:rsidR="006C27FC" w:rsidRPr="006C27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Talep Komisyonumuza havale edilmiş ve </w:t>
            </w:r>
            <w:r w:rsidR="006C27FC" w:rsidRPr="006C27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Komisyonumuz </w:t>
            </w:r>
            <w:r w:rsidR="006C27FC" w:rsidRPr="006C27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6-7-8-9-12 Şubat 2024 </w:t>
            </w:r>
            <w:r w:rsidR="006C27FC" w:rsidRPr="006C27FC">
              <w:rPr>
                <w:rFonts w:ascii="Times New Roman" w:hAnsi="Times New Roman" w:cs="Times New Roman"/>
                <w:b w:val="0"/>
                <w:sz w:val="24"/>
                <w:szCs w:val="24"/>
              </w:rPr>
              <w:t>tarihleri</w:t>
            </w:r>
            <w:r w:rsidR="006C27FC" w:rsidRPr="006C27FC">
              <w:rPr>
                <w:rFonts w:ascii="Times New Roman" w:hAnsi="Times New Roman" w:cs="Times New Roman"/>
                <w:b w:val="0"/>
                <w:sz w:val="24"/>
                <w:szCs w:val="24"/>
              </w:rPr>
              <w:t>nde</w:t>
            </w:r>
            <w:r w:rsidR="006C27FC" w:rsidRPr="006C27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çalışarak aşağıdaki raporu hazırlamıştır.</w:t>
            </w:r>
          </w:p>
          <w:p w:rsidR="006C27FC" w:rsidRPr="006C27FC" w:rsidRDefault="006C27FC" w:rsidP="006C27FC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7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Pr="006C27FC">
              <w:rPr>
                <w:rFonts w:ascii="Times New Roman" w:hAnsi="Times New Roman" w:cs="Times New Roman"/>
                <w:b w:val="0"/>
                <w:sz w:val="24"/>
                <w:szCs w:val="24"/>
              </w:rPr>
              <w:t>Buna göre:</w:t>
            </w:r>
          </w:p>
          <w:p w:rsidR="006C27FC" w:rsidRPr="006C27FC" w:rsidRDefault="006C27FC" w:rsidP="006C27FC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7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Pr="006C27FC">
              <w:rPr>
                <w:rFonts w:ascii="Times New Roman" w:hAnsi="Times New Roman" w:cs="Times New Roman"/>
                <w:b w:val="0"/>
                <w:sz w:val="24"/>
                <w:szCs w:val="24"/>
              </w:rPr>
              <w:t>İlimizde Silah İhtisas OSB’de faaliyet gösteren Sinerji Silah ve Mühimmat A.Ş bünyesinde 1 adet Ar-Ge Merkezi bulunduğu, Savunma Sanayi alanında üretim yapan bu şirketin Ar-Ge çalışmalarının da Savunma Sanayisine yönelik olduğu belirlenmiştir.</w:t>
            </w:r>
          </w:p>
          <w:p w:rsidR="006C27FC" w:rsidRPr="006C27FC" w:rsidRDefault="006C27FC" w:rsidP="006C27FC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7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AR-GE MERKEZLERİNE SAĞLANAN İNDİRİM, İSTİSNA VE TEŞVİKLER</w:t>
            </w:r>
          </w:p>
          <w:p w:rsidR="006C27FC" w:rsidRPr="006C27FC" w:rsidRDefault="006C27FC" w:rsidP="006C27FC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7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-Vergi İndirimi: </w:t>
            </w:r>
          </w:p>
          <w:p w:rsidR="006C27FC" w:rsidRPr="006C27FC" w:rsidRDefault="006C27FC" w:rsidP="006C27FC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7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Ar-Ge merkezleri proje faaliyetleri kapsamında yaptıkları harcamaların %100'ünü Kurumlar Vergisi matrahından indirebilmektedir </w:t>
            </w:r>
          </w:p>
          <w:p w:rsidR="006C27FC" w:rsidRPr="006C27FC" w:rsidRDefault="006C27FC" w:rsidP="006C27FC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7FC">
              <w:rPr>
                <w:rFonts w:ascii="Times New Roman" w:hAnsi="Times New Roman" w:cs="Times New Roman"/>
                <w:b w:val="0"/>
                <w:sz w:val="24"/>
                <w:szCs w:val="24"/>
              </w:rPr>
              <w:t>-Sigorta Primi Desteği:</w:t>
            </w:r>
          </w:p>
          <w:p w:rsidR="006C27FC" w:rsidRPr="006C27FC" w:rsidRDefault="006C27FC" w:rsidP="006C27FC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7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Ar-Ge personeli ile destek personelinin kanun kapsamındaki faaliyetleri karşılığında elde ettikleri ücretleri üzerinden hesaplanan sigorta primi işveren hissesinin yarısı, Hazine ve Maliye Bakanlığı bütçesine konulacak ödenekten karşılanır </w:t>
            </w:r>
          </w:p>
          <w:p w:rsidR="006C27FC" w:rsidRPr="006C27FC" w:rsidRDefault="006C27FC" w:rsidP="006C27FC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7FC">
              <w:rPr>
                <w:rFonts w:ascii="Times New Roman" w:hAnsi="Times New Roman" w:cs="Times New Roman"/>
                <w:b w:val="0"/>
                <w:sz w:val="24"/>
                <w:szCs w:val="24"/>
              </w:rPr>
              <w:t>-Gelir Vergisi Stopajı Desteği:</w:t>
            </w:r>
          </w:p>
          <w:p w:rsidR="006C27FC" w:rsidRPr="006C27FC" w:rsidRDefault="006C27FC" w:rsidP="006C27FC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7FC">
              <w:rPr>
                <w:rFonts w:ascii="Times New Roman" w:hAnsi="Times New Roman" w:cs="Times New Roman"/>
                <w:b w:val="0"/>
                <w:sz w:val="24"/>
                <w:szCs w:val="24"/>
              </w:rPr>
              <w:t>Ar-Ge ve destek personelleri için Gelir Vergisi Stopajı teşvik oranları şu şekildedir; Doktora %95</w:t>
            </w:r>
          </w:p>
          <w:p w:rsidR="006C27FC" w:rsidRPr="006C27FC" w:rsidRDefault="006C27FC" w:rsidP="006C27FC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7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Yüksek Lisans %90 </w:t>
            </w:r>
          </w:p>
          <w:p w:rsidR="006C27FC" w:rsidRPr="006C27FC" w:rsidRDefault="006C27FC" w:rsidP="006C27FC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7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Temel Bilimler Fakültelerinden mezun olanlar için </w:t>
            </w:r>
          </w:p>
          <w:p w:rsidR="006C27FC" w:rsidRPr="006C27FC" w:rsidRDefault="006C27FC" w:rsidP="006C27FC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7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Yüksek Lisans %95 </w:t>
            </w:r>
          </w:p>
          <w:p w:rsidR="006C27FC" w:rsidRPr="006C27FC" w:rsidRDefault="006C27FC" w:rsidP="006C27FC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7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Lisans %90 </w:t>
            </w:r>
          </w:p>
          <w:p w:rsidR="006C27FC" w:rsidRPr="006C27FC" w:rsidRDefault="006C27FC" w:rsidP="006C27FC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7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Diğer %80 </w:t>
            </w:r>
          </w:p>
          <w:p w:rsidR="006C27FC" w:rsidRPr="006C27FC" w:rsidRDefault="006C27FC" w:rsidP="006C27FC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7FC">
              <w:rPr>
                <w:rFonts w:ascii="Times New Roman" w:hAnsi="Times New Roman" w:cs="Times New Roman"/>
                <w:b w:val="0"/>
                <w:sz w:val="24"/>
                <w:szCs w:val="24"/>
              </w:rPr>
              <w:t>-Damga Vergisi İstisnası:</w:t>
            </w:r>
          </w:p>
          <w:p w:rsidR="006C27FC" w:rsidRPr="006C27FC" w:rsidRDefault="006C27FC" w:rsidP="006C27FC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7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Ar-Ge Merkezleri için kanun kapsamındaki her türlü Ar-Ge ve yenilik faaliyetleri ile tasarım faaliyetlerine ilişkin olarak düzenlenen </w:t>
            </w:r>
            <w:proofErr w:type="gramStart"/>
            <w:r w:rsidRPr="006C27FC">
              <w:rPr>
                <w:rFonts w:ascii="Times New Roman" w:hAnsi="Times New Roman" w:cs="Times New Roman"/>
                <w:b w:val="0"/>
                <w:sz w:val="24"/>
                <w:szCs w:val="24"/>
              </w:rPr>
              <w:t>kağıtlardan</w:t>
            </w:r>
            <w:proofErr w:type="gramEnd"/>
            <w:r w:rsidRPr="006C27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damga vergisi alınmaz </w:t>
            </w:r>
          </w:p>
          <w:p w:rsidR="006C27FC" w:rsidRPr="006C27FC" w:rsidRDefault="006C27FC" w:rsidP="006C27FC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7FC">
              <w:rPr>
                <w:rFonts w:ascii="Times New Roman" w:hAnsi="Times New Roman" w:cs="Times New Roman"/>
                <w:b w:val="0"/>
                <w:sz w:val="24"/>
                <w:szCs w:val="24"/>
              </w:rPr>
              <w:t>-Gümrük Vergisi İstisnası:</w:t>
            </w:r>
          </w:p>
          <w:p w:rsidR="006C27FC" w:rsidRPr="006C27FC" w:rsidRDefault="006C27FC" w:rsidP="006C27FC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7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Kanun kapsamında yürütülen Ar-Ge yenilik ve tasarım projeleri ile ilgili araştırmalarda kullanılmak üzere ithal edilen eşya, gümrük vergisi ve her türlü fondan, bu kapsamda düzenlenen </w:t>
            </w:r>
            <w:proofErr w:type="gramStart"/>
            <w:r w:rsidRPr="006C27FC">
              <w:rPr>
                <w:rFonts w:ascii="Times New Roman" w:hAnsi="Times New Roman" w:cs="Times New Roman"/>
                <w:b w:val="0"/>
                <w:sz w:val="24"/>
                <w:szCs w:val="24"/>
              </w:rPr>
              <w:t>kağıtlar</w:t>
            </w:r>
            <w:proofErr w:type="gramEnd"/>
            <w:r w:rsidRPr="006C27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ve yapılan işlemler damga vergisi ve harçtan istisnadır</w:t>
            </w:r>
          </w:p>
          <w:p w:rsidR="006C27FC" w:rsidRPr="006C27FC" w:rsidRDefault="006C27FC" w:rsidP="006C27FC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7FC">
              <w:rPr>
                <w:rFonts w:ascii="Times New Roman" w:hAnsi="Times New Roman" w:cs="Times New Roman"/>
                <w:b w:val="0"/>
                <w:sz w:val="24"/>
                <w:szCs w:val="24"/>
              </w:rPr>
              <w:t>-Temel Bilimler Desteği:</w:t>
            </w:r>
          </w:p>
          <w:p w:rsidR="00E951A4" w:rsidRPr="006C27FC" w:rsidRDefault="006C27FC" w:rsidP="006C27FC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7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Temel Bilimler alanlarında en az lisans derecesine sahip Ar-Ge personeli istihdam eden Ar-Ge merkezlerine, bu personelin her birine ödedikleri aylık ücretin o yıl için uygulanan Asgari ücretin aylık brüt tutarı kadarlık kısmı, kamu personeli hariç olmak üzere, iki yıl süreyle bakanlık bütçesine konulacak ödenekten karşılanır. Ar-Ge merkezinde destekten yararlanacak personel sayısı, ilgili ayda Ar-Ge merkezinde istihdam edilen toplam personel sayısının yüzde onu kadar olduğu yapılan Komisyon çalışması sonucu tespit edilmiştir. </w:t>
            </w:r>
          </w:p>
          <w:p w:rsidR="00960DD9" w:rsidRDefault="00960DD9" w:rsidP="00960DD9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7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5302 Sayılı İl Özel İdaresi Yasasının 16.maddesi ve İl Genel Meclisi Çalışma Yönetmeliğinin 20.maddesi kapsamında yapılan çalışma İl Genel Me</w:t>
            </w:r>
            <w:r w:rsidR="006C27FC">
              <w:rPr>
                <w:rFonts w:ascii="Times New Roman" w:hAnsi="Times New Roman" w:cs="Times New Roman"/>
                <w:b w:val="0"/>
                <w:sz w:val="24"/>
                <w:szCs w:val="24"/>
              </w:rPr>
              <w:t>clisinin bilgilerine arz olunur.</w:t>
            </w:r>
          </w:p>
          <w:p w:rsidR="006C27FC" w:rsidRPr="006C27FC" w:rsidRDefault="006C27FC" w:rsidP="00960DD9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60DD9" w:rsidRPr="006C27FC" w:rsidRDefault="00960DD9" w:rsidP="00A97D98">
            <w:pPr>
              <w:contextualSpacing/>
              <w:jc w:val="both"/>
              <w:rPr>
                <w:sz w:val="22"/>
                <w:szCs w:val="22"/>
              </w:rPr>
            </w:pPr>
            <w:r w:rsidRPr="006C27FC">
              <w:t xml:space="preserve">    </w:t>
            </w:r>
            <w:r w:rsidRPr="006C27FC">
              <w:rPr>
                <w:sz w:val="22"/>
                <w:szCs w:val="22"/>
              </w:rPr>
              <w:t xml:space="preserve">Yunus PEHLİVANLI                                 </w:t>
            </w:r>
            <w:proofErr w:type="spellStart"/>
            <w:r w:rsidRPr="006C27FC">
              <w:rPr>
                <w:sz w:val="22"/>
                <w:szCs w:val="22"/>
              </w:rPr>
              <w:t>M.Kürşad</w:t>
            </w:r>
            <w:proofErr w:type="spellEnd"/>
            <w:r w:rsidRPr="006C27FC">
              <w:rPr>
                <w:sz w:val="22"/>
                <w:szCs w:val="22"/>
              </w:rPr>
              <w:t xml:space="preserve"> ÇİÇEK                  </w:t>
            </w:r>
            <w:proofErr w:type="spellStart"/>
            <w:r w:rsidRPr="006C27FC">
              <w:rPr>
                <w:sz w:val="22"/>
                <w:szCs w:val="22"/>
              </w:rPr>
              <w:t>M.Kürşat</w:t>
            </w:r>
            <w:proofErr w:type="spellEnd"/>
            <w:r w:rsidRPr="006C27FC">
              <w:rPr>
                <w:sz w:val="22"/>
                <w:szCs w:val="22"/>
              </w:rPr>
              <w:t xml:space="preserve"> AVAN</w:t>
            </w:r>
          </w:p>
          <w:p w:rsidR="00960DD9" w:rsidRPr="006C27FC" w:rsidRDefault="00960DD9" w:rsidP="00A97D98">
            <w:pPr>
              <w:contextualSpacing/>
              <w:jc w:val="both"/>
              <w:rPr>
                <w:sz w:val="22"/>
                <w:szCs w:val="22"/>
              </w:rPr>
            </w:pPr>
            <w:r w:rsidRPr="006C27FC">
              <w:rPr>
                <w:sz w:val="22"/>
                <w:szCs w:val="22"/>
              </w:rPr>
              <w:t xml:space="preserve">     Komisyon Başkanı                                      Başkan Yardımcısı                 Sözcü               </w:t>
            </w:r>
          </w:p>
          <w:p w:rsidR="006C27FC" w:rsidRDefault="006C27FC" w:rsidP="00A97D98">
            <w:pPr>
              <w:contextualSpacing/>
              <w:jc w:val="both"/>
              <w:rPr>
                <w:sz w:val="22"/>
                <w:szCs w:val="22"/>
              </w:rPr>
            </w:pPr>
          </w:p>
          <w:p w:rsidR="006C27FC" w:rsidRPr="006C27FC" w:rsidRDefault="006C27FC" w:rsidP="00A97D98">
            <w:pPr>
              <w:contextualSpacing/>
              <w:jc w:val="both"/>
              <w:rPr>
                <w:sz w:val="22"/>
                <w:szCs w:val="22"/>
              </w:rPr>
            </w:pPr>
          </w:p>
          <w:p w:rsidR="00960DD9" w:rsidRPr="006C27FC" w:rsidRDefault="00960DD9" w:rsidP="00A97D98">
            <w:pPr>
              <w:contextualSpacing/>
              <w:jc w:val="both"/>
              <w:rPr>
                <w:sz w:val="22"/>
                <w:szCs w:val="22"/>
              </w:rPr>
            </w:pPr>
            <w:r w:rsidRPr="006C27FC">
              <w:rPr>
                <w:sz w:val="22"/>
                <w:szCs w:val="22"/>
              </w:rPr>
              <w:t xml:space="preserve">   Tarık KAYA                                                                                        Selahattin GÜVEN</w:t>
            </w:r>
          </w:p>
          <w:p w:rsidR="006C27FC" w:rsidRPr="006C27FC" w:rsidRDefault="00960DD9" w:rsidP="006C27FC">
            <w:pPr>
              <w:contextualSpacing/>
              <w:jc w:val="both"/>
              <w:rPr>
                <w:sz w:val="22"/>
                <w:szCs w:val="22"/>
              </w:rPr>
            </w:pPr>
            <w:r w:rsidRPr="006C27FC">
              <w:rPr>
                <w:sz w:val="22"/>
                <w:szCs w:val="22"/>
              </w:rPr>
              <w:t xml:space="preserve">           Üye                                                                                                            </w:t>
            </w:r>
            <w:proofErr w:type="spellStart"/>
            <w:r w:rsidRPr="006C27FC">
              <w:rPr>
                <w:sz w:val="22"/>
                <w:szCs w:val="22"/>
              </w:rPr>
              <w:t>Üye</w:t>
            </w:r>
            <w:bookmarkStart w:id="0" w:name="_GoBack"/>
            <w:bookmarkEnd w:id="0"/>
            <w:proofErr w:type="spellEnd"/>
          </w:p>
        </w:tc>
      </w:tr>
    </w:tbl>
    <w:p w:rsidR="009A2A1D" w:rsidRPr="006C27FC" w:rsidRDefault="009A2A1D" w:rsidP="00F31967"/>
    <w:sectPr w:rsidR="009A2A1D" w:rsidRPr="006C27FC" w:rsidSect="006C27FC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DA"/>
    <w:rsid w:val="00140A13"/>
    <w:rsid w:val="004B69C9"/>
    <w:rsid w:val="00590984"/>
    <w:rsid w:val="006C27FC"/>
    <w:rsid w:val="00960DD9"/>
    <w:rsid w:val="009A2A1D"/>
    <w:rsid w:val="00E951A4"/>
    <w:rsid w:val="00EE5FDA"/>
    <w:rsid w:val="00F31967"/>
    <w:rsid w:val="00FE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960DD9"/>
    <w:pPr>
      <w:widowControl w:val="0"/>
      <w:autoSpaceDE w:val="0"/>
      <w:autoSpaceDN w:val="0"/>
      <w:spacing w:before="1"/>
    </w:pPr>
    <w:rPr>
      <w:rFonts w:ascii="Arial" w:eastAsia="Arial" w:hAnsi="Arial" w:cs="Arial"/>
      <w:b/>
      <w:bCs/>
      <w:sz w:val="18"/>
      <w:szCs w:val="18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960DD9"/>
    <w:rPr>
      <w:rFonts w:ascii="Arial" w:eastAsia="Arial" w:hAnsi="Arial" w:cs="Arial"/>
      <w:b/>
      <w:bCs/>
      <w:sz w:val="18"/>
      <w:szCs w:val="18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960DD9"/>
    <w:pPr>
      <w:widowControl w:val="0"/>
      <w:autoSpaceDE w:val="0"/>
      <w:autoSpaceDN w:val="0"/>
      <w:spacing w:before="1"/>
    </w:pPr>
    <w:rPr>
      <w:rFonts w:ascii="Arial" w:eastAsia="Arial" w:hAnsi="Arial" w:cs="Arial"/>
      <w:b/>
      <w:bCs/>
      <w:sz w:val="18"/>
      <w:szCs w:val="18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960DD9"/>
    <w:rPr>
      <w:rFonts w:ascii="Arial" w:eastAsia="Arial" w:hAnsi="Arial" w:cs="Arial"/>
      <w:b/>
      <w:bCs/>
      <w:sz w:val="18"/>
      <w:szCs w:val="1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4</cp:revision>
  <cp:lastPrinted>2024-03-06T06:08:00Z</cp:lastPrinted>
  <dcterms:created xsi:type="dcterms:W3CDTF">2024-01-03T12:45:00Z</dcterms:created>
  <dcterms:modified xsi:type="dcterms:W3CDTF">2024-03-06T06:13:00Z</dcterms:modified>
</cp:coreProperties>
</file>