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430" w:rsidRDefault="009F2430" w:rsidP="009F2430">
      <w:pPr>
        <w:tabs>
          <w:tab w:val="left" w:pos="3285"/>
        </w:tabs>
        <w:jc w:val="center"/>
        <w:rPr>
          <w:b/>
        </w:rPr>
      </w:pPr>
      <w:r>
        <w:rPr>
          <w:b/>
        </w:rPr>
        <w:t>T.C</w:t>
      </w:r>
      <w:r>
        <w:rPr>
          <w:b/>
        </w:rPr>
        <w:t>.</w:t>
      </w:r>
    </w:p>
    <w:p w:rsidR="009F2430" w:rsidRPr="00817813" w:rsidRDefault="009F2430" w:rsidP="009F2430">
      <w:pPr>
        <w:tabs>
          <w:tab w:val="left" w:pos="3285"/>
        </w:tabs>
        <w:jc w:val="center"/>
        <w:rPr>
          <w:b/>
        </w:rPr>
      </w:pPr>
      <w:r>
        <w:rPr>
          <w:b/>
        </w:rPr>
        <w:t>KIRIKKALE İL</w:t>
      </w:r>
      <w:r w:rsidRPr="00817813">
        <w:rPr>
          <w:b/>
        </w:rPr>
        <w:t xml:space="preserve"> ÖZEL İDARESİ</w:t>
      </w:r>
    </w:p>
    <w:p w:rsidR="009F2430" w:rsidRPr="00817813" w:rsidRDefault="009F2430" w:rsidP="009F2430">
      <w:pPr>
        <w:tabs>
          <w:tab w:val="left" w:pos="3285"/>
        </w:tabs>
        <w:jc w:val="center"/>
        <w:rPr>
          <w:b/>
        </w:rPr>
      </w:pPr>
      <w:r w:rsidRPr="00817813">
        <w:rPr>
          <w:b/>
        </w:rPr>
        <w:t xml:space="preserve">İL GENEL MECLİSİ </w:t>
      </w:r>
    </w:p>
    <w:p w:rsidR="009F2430" w:rsidRPr="00817813" w:rsidRDefault="009F2430" w:rsidP="009F2430">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9F2430"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F2430" w:rsidRPr="00817813" w:rsidRDefault="009F2430" w:rsidP="00252FE0">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9F2430" w:rsidRPr="00817813" w:rsidRDefault="009F2430" w:rsidP="00252FE0">
            <w:pPr>
              <w:tabs>
                <w:tab w:val="center" w:pos="4536"/>
                <w:tab w:val="right" w:pos="9072"/>
              </w:tabs>
              <w:rPr>
                <w:b/>
              </w:rPr>
            </w:pPr>
            <w:r>
              <w:rPr>
                <w:b/>
              </w:rPr>
              <w:t>Rıza USLU</w:t>
            </w:r>
          </w:p>
        </w:tc>
      </w:tr>
      <w:tr w:rsidR="009F2430"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F2430" w:rsidRDefault="009F2430" w:rsidP="00252FE0">
            <w:pPr>
              <w:tabs>
                <w:tab w:val="center" w:pos="4536"/>
                <w:tab w:val="right" w:pos="9072"/>
              </w:tabs>
              <w:rPr>
                <w:b/>
                <w:sz w:val="22"/>
              </w:rPr>
            </w:pPr>
            <w:r>
              <w:rPr>
                <w:b/>
                <w:sz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9F2430" w:rsidRDefault="009F2430" w:rsidP="00252FE0">
            <w:pPr>
              <w:tabs>
                <w:tab w:val="center" w:pos="4536"/>
                <w:tab w:val="right" w:pos="9072"/>
              </w:tabs>
              <w:rPr>
                <w:b/>
              </w:rPr>
            </w:pPr>
            <w:r>
              <w:rPr>
                <w:b/>
              </w:rPr>
              <w:t>Hamza KUTLUCA</w:t>
            </w:r>
          </w:p>
        </w:tc>
      </w:tr>
      <w:tr w:rsidR="009F2430"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F2430" w:rsidRDefault="009F2430" w:rsidP="00252FE0">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9F2430" w:rsidRDefault="009F2430" w:rsidP="00252FE0">
            <w:pPr>
              <w:tabs>
                <w:tab w:val="center" w:pos="4536"/>
                <w:tab w:val="right" w:pos="9072"/>
              </w:tabs>
              <w:rPr>
                <w:b/>
              </w:rPr>
            </w:pPr>
            <w:r>
              <w:rPr>
                <w:b/>
              </w:rPr>
              <w:t>Tarık KAYA, Faruk KAYALAK, Selahattin GÜVEN</w:t>
            </w:r>
          </w:p>
        </w:tc>
      </w:tr>
      <w:tr w:rsidR="009F2430" w:rsidRPr="00817813" w:rsidTr="00252FE0">
        <w:tc>
          <w:tcPr>
            <w:tcW w:w="3369" w:type="dxa"/>
            <w:tcBorders>
              <w:top w:val="single" w:sz="4" w:space="0" w:color="auto"/>
              <w:left w:val="single" w:sz="4" w:space="0" w:color="auto"/>
              <w:bottom w:val="single" w:sz="4" w:space="0" w:color="auto"/>
              <w:right w:val="single" w:sz="4" w:space="0" w:color="auto"/>
            </w:tcBorders>
            <w:hideMark/>
          </w:tcPr>
          <w:p w:rsidR="009F2430" w:rsidRPr="00817813" w:rsidRDefault="009F2430" w:rsidP="00252FE0">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9F2430" w:rsidRPr="00817813" w:rsidRDefault="009F2430" w:rsidP="00252FE0">
            <w:pPr>
              <w:tabs>
                <w:tab w:val="left" w:pos="3285"/>
              </w:tabs>
              <w:rPr>
                <w:b/>
              </w:rPr>
            </w:pPr>
            <w:r>
              <w:rPr>
                <w:b/>
              </w:rPr>
              <w:t>05.09.2023</w:t>
            </w:r>
          </w:p>
        </w:tc>
      </w:tr>
      <w:tr w:rsidR="009F2430" w:rsidRPr="00817813" w:rsidTr="00252FE0">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F2430" w:rsidRPr="00817813" w:rsidRDefault="009F2430" w:rsidP="00252FE0">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9F2430" w:rsidRPr="00817813" w:rsidRDefault="009F2430" w:rsidP="00252FE0">
            <w:pPr>
              <w:tabs>
                <w:tab w:val="left" w:pos="3285"/>
              </w:tabs>
              <w:contextualSpacing/>
              <w:jc w:val="both"/>
              <w:rPr>
                <w:b/>
              </w:rPr>
            </w:pPr>
            <w:r>
              <w:rPr>
                <w:b/>
              </w:rPr>
              <w:t>İlimizdeki eski sanayi, iş yerleri, istihdam ve sorunları</w:t>
            </w:r>
          </w:p>
        </w:tc>
      </w:tr>
      <w:tr w:rsidR="009F2430" w:rsidRPr="00817813" w:rsidTr="00252FE0">
        <w:tc>
          <w:tcPr>
            <w:tcW w:w="3369" w:type="dxa"/>
            <w:tcBorders>
              <w:top w:val="single" w:sz="4" w:space="0" w:color="auto"/>
              <w:left w:val="single" w:sz="4" w:space="0" w:color="auto"/>
              <w:bottom w:val="single" w:sz="4" w:space="0" w:color="auto"/>
              <w:right w:val="single" w:sz="4" w:space="0" w:color="auto"/>
            </w:tcBorders>
            <w:hideMark/>
          </w:tcPr>
          <w:p w:rsidR="009F2430" w:rsidRPr="00817813" w:rsidRDefault="009F2430" w:rsidP="00252FE0">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9F2430" w:rsidRPr="00817813" w:rsidRDefault="009F2430" w:rsidP="00252FE0">
            <w:pPr>
              <w:tabs>
                <w:tab w:val="left" w:pos="3285"/>
              </w:tabs>
              <w:contextualSpacing/>
              <w:rPr>
                <w:b/>
              </w:rPr>
            </w:pPr>
            <w:r>
              <w:rPr>
                <w:b/>
              </w:rPr>
              <w:t>04.09.2023</w:t>
            </w:r>
          </w:p>
        </w:tc>
      </w:tr>
    </w:tbl>
    <w:p w:rsidR="009F2430" w:rsidRPr="00817813" w:rsidRDefault="009F2430" w:rsidP="009F2430">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9F2430" w:rsidRPr="00817813" w:rsidTr="009F2430">
        <w:trPr>
          <w:trHeight w:val="11558"/>
        </w:trPr>
        <w:tc>
          <w:tcPr>
            <w:tcW w:w="10314" w:type="dxa"/>
            <w:tcBorders>
              <w:top w:val="single" w:sz="4" w:space="0" w:color="auto"/>
              <w:left w:val="single" w:sz="4" w:space="0" w:color="auto"/>
              <w:bottom w:val="single" w:sz="4" w:space="0" w:color="auto"/>
              <w:right w:val="single" w:sz="4" w:space="0" w:color="auto"/>
            </w:tcBorders>
          </w:tcPr>
          <w:p w:rsidR="009F2430" w:rsidRPr="004C6172" w:rsidRDefault="009F2430" w:rsidP="00252FE0">
            <w:pPr>
              <w:pStyle w:val="NormalWeb"/>
              <w:jc w:val="both"/>
              <w:rPr>
                <w:color w:val="000000"/>
              </w:rPr>
            </w:pPr>
            <w:r>
              <w:rPr>
                <w:color w:val="000000"/>
              </w:rPr>
              <w:t xml:space="preserve">  </w:t>
            </w:r>
          </w:p>
          <w:p w:rsidR="009F2430" w:rsidRPr="008138B8" w:rsidRDefault="009F2430" w:rsidP="00252FE0">
            <w:pPr>
              <w:pStyle w:val="NormalWeb"/>
              <w:jc w:val="both"/>
              <w:rPr>
                <w:color w:val="000000"/>
              </w:rPr>
            </w:pPr>
            <w:r w:rsidRPr="008138B8">
              <w:rPr>
                <w:color w:val="000000"/>
              </w:rPr>
              <w:t xml:space="preserve">      İl Özel İdare Kanunun ve İl Genel Meclisi Çalışma Yönetmeliği kapsamında </w:t>
            </w:r>
            <w:r w:rsidRPr="008138B8">
              <w:rPr>
                <w:color w:val="000000"/>
              </w:rPr>
              <w:t>verilen önerge</w:t>
            </w:r>
            <w:r w:rsidRPr="008138B8">
              <w:rPr>
                <w:color w:val="000000"/>
              </w:rPr>
              <w:t xml:space="preserve"> gündeme alındıktan sonra Komisyonumuza havale edilmiştir. Komisyonumuz </w:t>
            </w:r>
            <w:r>
              <w:rPr>
                <w:color w:val="000000"/>
              </w:rPr>
              <w:t>21-22-25-26-27 Eylül</w:t>
            </w:r>
            <w:r w:rsidRPr="008138B8">
              <w:rPr>
                <w:color w:val="000000"/>
              </w:rPr>
              <w:t xml:space="preserve"> 2023 tarihlerinde toplanarak teklif hakkındaki çalışmasını tamamlamıştır.</w:t>
            </w:r>
          </w:p>
          <w:p w:rsidR="009F2430" w:rsidRDefault="009F2430" w:rsidP="00252FE0">
            <w:pPr>
              <w:pStyle w:val="NormalWeb"/>
              <w:jc w:val="both"/>
              <w:rPr>
                <w:color w:val="000000"/>
              </w:rPr>
            </w:pPr>
            <w:r w:rsidRPr="008138B8">
              <w:rPr>
                <w:color w:val="000000"/>
              </w:rPr>
              <w:t xml:space="preserve">     5302 Sayılı İl Özel İdare Yasasının 6.Maddasenide sayılan İl Özel İdaresinin görevleri arasında bulunan Ticaret ve Sanayi görevi kapsamında verilen önerge</w:t>
            </w:r>
            <w:r>
              <w:rPr>
                <w:color w:val="000000"/>
              </w:rPr>
              <w:t xml:space="preserve">de, İlimizdeki eski sanayideki iş yerleri iştigal konuları, istihdam ve sorunlar hakkında yapılan Komisyon çalışması neticesinde hazırlanan </w:t>
            </w:r>
            <w:r>
              <w:rPr>
                <w:color w:val="000000"/>
              </w:rPr>
              <w:t xml:space="preserve">raporu </w:t>
            </w:r>
            <w:r w:rsidRPr="008138B8">
              <w:rPr>
                <w:color w:val="000000"/>
              </w:rPr>
              <w:t>aşağıya</w:t>
            </w:r>
            <w:r w:rsidRPr="008138B8">
              <w:rPr>
                <w:color w:val="000000"/>
              </w:rPr>
              <w:t xml:space="preserve"> çıkarılmıştır.</w:t>
            </w:r>
          </w:p>
          <w:p w:rsidR="009F2430" w:rsidRPr="009E6DE8" w:rsidRDefault="009F2430" w:rsidP="00252FE0">
            <w:pPr>
              <w:pStyle w:val="NormalWeb"/>
              <w:jc w:val="both"/>
              <w:rPr>
                <w:color w:val="000000"/>
              </w:rPr>
            </w:pPr>
            <w:r w:rsidRPr="009E6DE8">
              <w:rPr>
                <w:color w:val="000000"/>
              </w:rPr>
              <w:t xml:space="preserve">     Eski Sanayi Sitesi 1967 yılında kurulmuş, o günlerde İlin ihtiyacına cevap vermesine rağmen bu gün yerleşim yerleri arasında kalması nedeniyle, </w:t>
            </w:r>
            <w:r w:rsidRPr="009E6DE8">
              <w:rPr>
                <w:color w:val="000000"/>
              </w:rPr>
              <w:t>birçok</w:t>
            </w:r>
            <w:r w:rsidRPr="009E6DE8">
              <w:rPr>
                <w:color w:val="000000"/>
              </w:rPr>
              <w:t xml:space="preserve"> sorunun yaşanmasına neden olduğu herkes tarafından bilinmektedir. Kırıkkale’nin il olmasından sonra yerleşim yerlerinin arasında kalan sanayi sitesinin daha geniş bir alana yayılma fırsatı da olmadığı, yaklaşık 1500 esnafın olduğu,  5000 ne yakın insanın çalıştığı ve ticaret yaptığı, sanayi sitesinde başlıca sorunların arasında, binaların çok eski olması, imar planın o günün şartlarına göre yapılması nedeniyle günün şartlarına cevap veremediği, yolların dar olmasından kaynaklı sürekli ulaşımın tıkandığı, </w:t>
            </w:r>
            <w:proofErr w:type="gramStart"/>
            <w:r w:rsidRPr="009E6DE8">
              <w:rPr>
                <w:color w:val="000000"/>
              </w:rPr>
              <w:t>dükkanların</w:t>
            </w:r>
            <w:proofErr w:type="gramEnd"/>
            <w:r w:rsidRPr="009E6DE8">
              <w:rPr>
                <w:color w:val="000000"/>
              </w:rPr>
              <w:t xml:space="preserve"> küçük ve çoğu dükkanların içine araç veya makinelerin girememesi nedeniyle yolların kapandığı,  alt yapının yetersizliğinden kaynaklı olarak sıkıntılar oluştuğu,</w:t>
            </w:r>
          </w:p>
          <w:p w:rsidR="009F2430" w:rsidRPr="009E6DE8" w:rsidRDefault="009F2430" w:rsidP="00252FE0">
            <w:pPr>
              <w:pStyle w:val="NormalWeb"/>
              <w:jc w:val="both"/>
              <w:rPr>
                <w:color w:val="000000"/>
              </w:rPr>
            </w:pPr>
            <w:r w:rsidRPr="009E6DE8">
              <w:rPr>
                <w:color w:val="000000"/>
              </w:rPr>
              <w:t xml:space="preserve">     Sanayide tamirhane, mobilya, boyahane, kaportacı, tornacı, yedek parçacı, lastikçi, yağcı lokanta ve buna benzer işyerleri bulunmaktadır. </w:t>
            </w:r>
            <w:bookmarkStart w:id="0" w:name="_GoBack"/>
            <w:bookmarkEnd w:id="0"/>
            <w:r w:rsidRPr="009E6DE8">
              <w:rPr>
                <w:color w:val="000000"/>
              </w:rPr>
              <w:t>Alınan</w:t>
            </w:r>
            <w:r w:rsidRPr="009E6DE8">
              <w:rPr>
                <w:color w:val="000000"/>
              </w:rPr>
              <w:t xml:space="preserve"> bilgiler arasında sanayi sitesinin yeni yerinin tahsis edildiği ve karma kooperatifin kurulduğu, sanayi ve teknoloji bakanlığınca onaylandığı, bin kişinin üzerinde kayıt yapıldığı, akabinde alt yapı ve inşaat işleri bitiminde yer tahsisinden sonra taşınmasının planlandığı yapılan Komisyon çalışmasından anlaşılmıştır.</w:t>
            </w:r>
          </w:p>
          <w:p w:rsidR="009F2430" w:rsidRPr="008138B8" w:rsidRDefault="009F2430" w:rsidP="00252FE0">
            <w:pPr>
              <w:pStyle w:val="NormalWeb"/>
              <w:jc w:val="both"/>
            </w:pPr>
            <w:r w:rsidRPr="008138B8">
              <w:rPr>
                <w:color w:val="000000"/>
              </w:rPr>
              <w:t xml:space="preserve">         </w:t>
            </w:r>
            <w:r w:rsidRPr="008138B8">
              <w:t xml:space="preserve">5302 Sayılı yasanın 16-18 ve İl Genel Meclisi Çalışma Yönetmeliğinin 20. Maddesi kapsamında </w:t>
            </w:r>
            <w:r w:rsidRPr="008138B8">
              <w:t>yapılan çalışmaya</w:t>
            </w:r>
            <w:r w:rsidRPr="008138B8">
              <w:t xml:space="preserve"> ait rapor İl Genel Meclisinin bilgilerine arz olunur.</w:t>
            </w:r>
          </w:p>
          <w:p w:rsidR="009F2430" w:rsidRPr="008138B8" w:rsidRDefault="009F2430" w:rsidP="00252FE0">
            <w:pPr>
              <w:pStyle w:val="NormalWeb"/>
              <w:ind w:left="360"/>
              <w:jc w:val="both"/>
            </w:pPr>
          </w:p>
          <w:p w:rsidR="009F2430" w:rsidRPr="008138B8" w:rsidRDefault="009F2430" w:rsidP="00252FE0">
            <w:pPr>
              <w:jc w:val="both"/>
            </w:pPr>
            <w:r w:rsidRPr="008138B8">
              <w:t xml:space="preserve">  Rıza USLU                              Hamza KUTLUCA                             Selahattin GÜVEN                                         </w:t>
            </w:r>
          </w:p>
          <w:p w:rsidR="009F2430" w:rsidRPr="008138B8" w:rsidRDefault="009F2430" w:rsidP="00252FE0">
            <w:pPr>
              <w:contextualSpacing/>
              <w:jc w:val="both"/>
            </w:pPr>
            <w:r w:rsidRPr="008138B8">
              <w:t xml:space="preserve">  Komisyon Başkanı                   Başkan Yardımcısı                                      Sözcü    </w:t>
            </w:r>
          </w:p>
          <w:p w:rsidR="009F2430" w:rsidRPr="008138B8" w:rsidRDefault="009F2430" w:rsidP="00252FE0">
            <w:pPr>
              <w:contextualSpacing/>
              <w:jc w:val="both"/>
            </w:pPr>
          </w:p>
          <w:p w:rsidR="009F2430" w:rsidRPr="008138B8" w:rsidRDefault="009F2430" w:rsidP="00252FE0">
            <w:pPr>
              <w:contextualSpacing/>
              <w:jc w:val="both"/>
            </w:pPr>
          </w:p>
          <w:p w:rsidR="009F2430" w:rsidRPr="008138B8" w:rsidRDefault="009F2430" w:rsidP="00252FE0">
            <w:pPr>
              <w:contextualSpacing/>
              <w:jc w:val="both"/>
            </w:pPr>
          </w:p>
          <w:p w:rsidR="009F2430" w:rsidRPr="008138B8" w:rsidRDefault="009F2430" w:rsidP="00252FE0">
            <w:pPr>
              <w:contextualSpacing/>
              <w:jc w:val="both"/>
            </w:pPr>
          </w:p>
          <w:p w:rsidR="009F2430" w:rsidRPr="008138B8" w:rsidRDefault="009F2430" w:rsidP="00252FE0">
            <w:pPr>
              <w:contextualSpacing/>
              <w:jc w:val="both"/>
            </w:pPr>
          </w:p>
          <w:p w:rsidR="009F2430" w:rsidRPr="008138B8" w:rsidRDefault="009F2430" w:rsidP="00252FE0">
            <w:pPr>
              <w:contextualSpacing/>
              <w:jc w:val="both"/>
            </w:pPr>
            <w:r w:rsidRPr="008138B8">
              <w:t>Faruk KAYALAK                                                                                     Tarık KAYA</w:t>
            </w:r>
          </w:p>
          <w:p w:rsidR="009F2430" w:rsidRPr="004C6172" w:rsidRDefault="009F2430" w:rsidP="009F2430">
            <w:pPr>
              <w:contextualSpacing/>
              <w:jc w:val="both"/>
            </w:pPr>
            <w:r w:rsidRPr="008138B8">
              <w:t xml:space="preserve">     Üye                                                                                                               </w:t>
            </w:r>
            <w:proofErr w:type="spellStart"/>
            <w:r w:rsidRPr="008138B8">
              <w:t>Üye</w:t>
            </w:r>
            <w:proofErr w:type="spellEnd"/>
          </w:p>
        </w:tc>
      </w:tr>
    </w:tbl>
    <w:p w:rsidR="0049478D" w:rsidRDefault="0049478D"/>
    <w:sectPr w:rsidR="0049478D" w:rsidSect="009F2430">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39"/>
    <w:rsid w:val="0049478D"/>
    <w:rsid w:val="009F2430"/>
    <w:rsid w:val="00EE1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243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F24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2023-10-12T10:44:00Z</dcterms:created>
  <dcterms:modified xsi:type="dcterms:W3CDTF">2023-10-12T10:45:00Z</dcterms:modified>
</cp:coreProperties>
</file>