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602" w:rsidRPr="00354602" w:rsidRDefault="00354602" w:rsidP="00354602">
      <w:pPr>
        <w:tabs>
          <w:tab w:val="left" w:pos="3285"/>
        </w:tabs>
        <w:jc w:val="center"/>
        <w:rPr>
          <w:b/>
          <w:sz w:val="22"/>
          <w:szCs w:val="22"/>
        </w:rPr>
      </w:pPr>
      <w:r w:rsidRPr="00354602">
        <w:rPr>
          <w:b/>
          <w:sz w:val="22"/>
          <w:szCs w:val="22"/>
        </w:rPr>
        <w:t>T.C.</w:t>
      </w:r>
    </w:p>
    <w:p w:rsidR="00354602" w:rsidRPr="00354602" w:rsidRDefault="00354602" w:rsidP="00354602">
      <w:pPr>
        <w:tabs>
          <w:tab w:val="left" w:pos="3285"/>
        </w:tabs>
        <w:jc w:val="center"/>
        <w:rPr>
          <w:b/>
          <w:sz w:val="22"/>
          <w:szCs w:val="22"/>
        </w:rPr>
      </w:pPr>
      <w:r w:rsidRPr="00354602">
        <w:rPr>
          <w:b/>
          <w:sz w:val="22"/>
          <w:szCs w:val="22"/>
        </w:rPr>
        <w:t>KIRIKKALE İL ÖZEL İDARESİ</w:t>
      </w:r>
    </w:p>
    <w:p w:rsidR="00354602" w:rsidRPr="00354602" w:rsidRDefault="00354602" w:rsidP="00354602">
      <w:pPr>
        <w:tabs>
          <w:tab w:val="left" w:pos="3285"/>
        </w:tabs>
        <w:jc w:val="center"/>
        <w:rPr>
          <w:b/>
          <w:sz w:val="22"/>
          <w:szCs w:val="22"/>
        </w:rPr>
      </w:pPr>
      <w:r w:rsidRPr="00354602">
        <w:rPr>
          <w:b/>
          <w:sz w:val="22"/>
          <w:szCs w:val="22"/>
        </w:rPr>
        <w:t xml:space="preserve">İL GENEL MECLİSİ </w:t>
      </w:r>
    </w:p>
    <w:p w:rsidR="00354602" w:rsidRPr="00354602" w:rsidRDefault="00354602" w:rsidP="00354602">
      <w:pPr>
        <w:tabs>
          <w:tab w:val="left" w:pos="3285"/>
        </w:tabs>
        <w:jc w:val="center"/>
        <w:rPr>
          <w:b/>
          <w:sz w:val="22"/>
          <w:szCs w:val="22"/>
        </w:rPr>
      </w:pPr>
      <w:r w:rsidRPr="00354602">
        <w:rPr>
          <w:b/>
          <w:sz w:val="22"/>
          <w:szCs w:val="22"/>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354602" w:rsidRPr="00354602" w:rsidTr="00CE32F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354602" w:rsidRPr="00354602" w:rsidRDefault="00354602" w:rsidP="00CE32F8">
            <w:pPr>
              <w:pStyle w:val="stbilgi"/>
              <w:rPr>
                <w:b/>
                <w:sz w:val="22"/>
                <w:szCs w:val="22"/>
              </w:rPr>
            </w:pPr>
            <w:r w:rsidRPr="00354602">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354602" w:rsidRPr="00354602" w:rsidRDefault="00354602" w:rsidP="00CE32F8">
            <w:pPr>
              <w:pStyle w:val="stbilgi"/>
              <w:rPr>
                <w:b/>
                <w:sz w:val="22"/>
                <w:szCs w:val="22"/>
              </w:rPr>
            </w:pPr>
            <w:r w:rsidRPr="00354602">
              <w:rPr>
                <w:b/>
                <w:sz w:val="22"/>
                <w:szCs w:val="22"/>
              </w:rPr>
              <w:t>Hilmi ŞEN</w:t>
            </w:r>
          </w:p>
        </w:tc>
      </w:tr>
      <w:tr w:rsidR="00354602" w:rsidRPr="00354602" w:rsidTr="00CE32F8">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354602" w:rsidRPr="00354602" w:rsidRDefault="00354602" w:rsidP="00CE32F8">
            <w:pPr>
              <w:pStyle w:val="stbilgi"/>
              <w:rPr>
                <w:b/>
                <w:sz w:val="22"/>
                <w:szCs w:val="22"/>
              </w:rPr>
            </w:pPr>
            <w:r w:rsidRPr="00354602">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354602" w:rsidRPr="00354602" w:rsidRDefault="00354602" w:rsidP="00CE32F8">
            <w:pPr>
              <w:pStyle w:val="stbilgi"/>
              <w:rPr>
                <w:b/>
                <w:sz w:val="22"/>
                <w:szCs w:val="22"/>
              </w:rPr>
            </w:pPr>
            <w:r w:rsidRPr="00354602">
              <w:rPr>
                <w:b/>
                <w:sz w:val="22"/>
                <w:szCs w:val="22"/>
              </w:rPr>
              <w:t>Şükrü EVCİ</w:t>
            </w:r>
          </w:p>
        </w:tc>
      </w:tr>
      <w:tr w:rsidR="00354602" w:rsidRPr="00354602" w:rsidTr="00CE32F8">
        <w:tc>
          <w:tcPr>
            <w:tcW w:w="2802" w:type="dxa"/>
            <w:tcBorders>
              <w:top w:val="single" w:sz="4" w:space="0" w:color="auto"/>
              <w:left w:val="single" w:sz="4" w:space="0" w:color="auto"/>
              <w:bottom w:val="single" w:sz="4" w:space="0" w:color="auto"/>
              <w:right w:val="single" w:sz="4" w:space="0" w:color="auto"/>
            </w:tcBorders>
          </w:tcPr>
          <w:p w:rsidR="00354602" w:rsidRPr="00354602" w:rsidRDefault="00354602" w:rsidP="00CE32F8">
            <w:pPr>
              <w:tabs>
                <w:tab w:val="left" w:pos="3285"/>
              </w:tabs>
              <w:ind w:right="310"/>
              <w:jc w:val="both"/>
              <w:rPr>
                <w:b/>
                <w:sz w:val="22"/>
                <w:szCs w:val="22"/>
              </w:rPr>
            </w:pPr>
            <w:r w:rsidRPr="00354602">
              <w:rPr>
                <w:b/>
                <w:sz w:val="22"/>
                <w:szCs w:val="22"/>
              </w:rPr>
              <w:t>ÜYELER</w:t>
            </w:r>
          </w:p>
        </w:tc>
        <w:tc>
          <w:tcPr>
            <w:tcW w:w="7371" w:type="dxa"/>
            <w:tcBorders>
              <w:top w:val="single" w:sz="4" w:space="0" w:color="auto"/>
              <w:left w:val="single" w:sz="4" w:space="0" w:color="auto"/>
              <w:bottom w:val="single" w:sz="4" w:space="0" w:color="auto"/>
              <w:right w:val="single" w:sz="4" w:space="0" w:color="auto"/>
            </w:tcBorders>
          </w:tcPr>
          <w:p w:rsidR="00354602" w:rsidRPr="00354602" w:rsidRDefault="00354602" w:rsidP="00CE32F8">
            <w:pPr>
              <w:tabs>
                <w:tab w:val="left" w:pos="3285"/>
              </w:tabs>
              <w:rPr>
                <w:b/>
                <w:sz w:val="22"/>
                <w:szCs w:val="22"/>
              </w:rPr>
            </w:pPr>
            <w:r w:rsidRPr="00354602">
              <w:rPr>
                <w:b/>
                <w:sz w:val="22"/>
                <w:szCs w:val="22"/>
              </w:rPr>
              <w:t>Alper ÖZGÜ, Hamza KUTLUCA, Hüseyin ULUYÜREK, Muhsin YAKUT, İlyas CANÖZ</w:t>
            </w:r>
          </w:p>
        </w:tc>
      </w:tr>
      <w:tr w:rsidR="00354602" w:rsidRPr="00354602" w:rsidTr="00354602">
        <w:trPr>
          <w:trHeight w:val="259"/>
        </w:trPr>
        <w:tc>
          <w:tcPr>
            <w:tcW w:w="2802" w:type="dxa"/>
            <w:tcBorders>
              <w:top w:val="single" w:sz="4" w:space="0" w:color="auto"/>
              <w:left w:val="single" w:sz="4" w:space="0" w:color="auto"/>
              <w:bottom w:val="single" w:sz="4" w:space="0" w:color="auto"/>
              <w:right w:val="single" w:sz="4" w:space="0" w:color="auto"/>
            </w:tcBorders>
            <w:vAlign w:val="center"/>
            <w:hideMark/>
          </w:tcPr>
          <w:p w:rsidR="00354602" w:rsidRPr="00354602" w:rsidRDefault="00354602" w:rsidP="00CE32F8">
            <w:pPr>
              <w:tabs>
                <w:tab w:val="left" w:pos="3285"/>
              </w:tabs>
              <w:rPr>
                <w:b/>
                <w:sz w:val="22"/>
                <w:szCs w:val="22"/>
              </w:rPr>
            </w:pPr>
            <w:r w:rsidRPr="00354602">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354602" w:rsidRPr="00354602" w:rsidRDefault="00354602" w:rsidP="00CE32F8">
            <w:pPr>
              <w:tabs>
                <w:tab w:val="left" w:pos="3285"/>
              </w:tabs>
              <w:rPr>
                <w:b/>
                <w:sz w:val="22"/>
                <w:szCs w:val="22"/>
              </w:rPr>
            </w:pPr>
            <w:r w:rsidRPr="00354602">
              <w:rPr>
                <w:b/>
                <w:sz w:val="22"/>
                <w:szCs w:val="22"/>
              </w:rPr>
              <w:t>Ödenek Talebi ve Kadro iptal ve ihdası</w:t>
            </w:r>
          </w:p>
        </w:tc>
      </w:tr>
      <w:tr w:rsidR="00354602" w:rsidRPr="00354602" w:rsidTr="00CE32F8">
        <w:tc>
          <w:tcPr>
            <w:tcW w:w="2802" w:type="dxa"/>
            <w:tcBorders>
              <w:top w:val="single" w:sz="4" w:space="0" w:color="auto"/>
              <w:left w:val="single" w:sz="4" w:space="0" w:color="auto"/>
              <w:bottom w:val="single" w:sz="4" w:space="0" w:color="auto"/>
              <w:right w:val="single" w:sz="4" w:space="0" w:color="auto"/>
            </w:tcBorders>
            <w:hideMark/>
          </w:tcPr>
          <w:p w:rsidR="00354602" w:rsidRPr="00354602" w:rsidRDefault="00354602" w:rsidP="00CE32F8">
            <w:pPr>
              <w:tabs>
                <w:tab w:val="left" w:pos="3285"/>
              </w:tabs>
              <w:rPr>
                <w:b/>
                <w:sz w:val="22"/>
                <w:szCs w:val="22"/>
              </w:rPr>
            </w:pPr>
            <w:r w:rsidRPr="00354602">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354602" w:rsidRPr="00354602" w:rsidRDefault="00354602" w:rsidP="00CE32F8">
            <w:pPr>
              <w:tabs>
                <w:tab w:val="left" w:pos="3285"/>
              </w:tabs>
              <w:rPr>
                <w:b/>
                <w:sz w:val="22"/>
                <w:szCs w:val="22"/>
              </w:rPr>
            </w:pPr>
            <w:r w:rsidRPr="00354602">
              <w:rPr>
                <w:b/>
                <w:sz w:val="22"/>
                <w:szCs w:val="22"/>
              </w:rPr>
              <w:t>Mayıs Ayı Toplantıları</w:t>
            </w:r>
          </w:p>
        </w:tc>
      </w:tr>
    </w:tbl>
    <w:p w:rsidR="00354602" w:rsidRPr="00354602" w:rsidRDefault="00354602" w:rsidP="00354602">
      <w:pPr>
        <w:tabs>
          <w:tab w:val="left" w:pos="3285"/>
        </w:tabs>
        <w:jc w:val="center"/>
        <w:rPr>
          <w:b/>
          <w:sz w:val="22"/>
          <w:szCs w:val="22"/>
        </w:rPr>
      </w:pPr>
      <w:r w:rsidRPr="00354602">
        <w:rPr>
          <w:b/>
          <w:sz w:val="22"/>
          <w:szCs w:val="22"/>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354602" w:rsidRPr="00354602" w:rsidTr="00CE32F8">
        <w:trPr>
          <w:trHeight w:val="6288"/>
        </w:trPr>
        <w:tc>
          <w:tcPr>
            <w:tcW w:w="10760" w:type="dxa"/>
            <w:tcBorders>
              <w:bottom w:val="single" w:sz="4" w:space="0" w:color="auto"/>
            </w:tcBorders>
          </w:tcPr>
          <w:p w:rsidR="00354602" w:rsidRPr="00354602" w:rsidRDefault="00354602" w:rsidP="00CE32F8">
            <w:pPr>
              <w:jc w:val="both"/>
              <w:rPr>
                <w:sz w:val="22"/>
                <w:szCs w:val="22"/>
              </w:rPr>
            </w:pPr>
            <w:r w:rsidRPr="00354602">
              <w:rPr>
                <w:sz w:val="22"/>
                <w:szCs w:val="22"/>
              </w:rPr>
              <w:t xml:space="preserve">             İl Özel İdare Yasası ve İl Genel Çalışma Yönetmeliğinin ilgili maddelerine göre İl Genel Meclisinin Mayıs ayı toplantısında İl Genel Meclisi Üyeleri ve İdarece gündeme getirilen ödenek talebi ve kadro değişikliğine ait teklifler Komisyonumuza havale edilmiştir. Komisyonumuz 9-10-11-12-15 Mayıs 2023 tarihinde toplanarak teklifler üzerindeki çalışmasını tamamlamış ve rapor aşağıya çıkarılmıştır.</w:t>
            </w:r>
          </w:p>
          <w:p w:rsidR="00354602" w:rsidRPr="00354602" w:rsidRDefault="00354602" w:rsidP="00354602">
            <w:pPr>
              <w:pStyle w:val="ListeParagraf"/>
              <w:ind w:left="0"/>
              <w:jc w:val="both"/>
              <w:rPr>
                <w:sz w:val="22"/>
                <w:szCs w:val="22"/>
              </w:rPr>
            </w:pPr>
            <w:r w:rsidRPr="00354602">
              <w:rPr>
                <w:sz w:val="22"/>
                <w:szCs w:val="22"/>
              </w:rPr>
              <w:t xml:space="preserve">          a) İlimiz Keskin İlçesine bağlı </w:t>
            </w:r>
            <w:proofErr w:type="spellStart"/>
            <w:r w:rsidRPr="00354602">
              <w:rPr>
                <w:sz w:val="22"/>
                <w:szCs w:val="22"/>
              </w:rPr>
              <w:t>Ceritkale</w:t>
            </w:r>
            <w:proofErr w:type="spellEnd"/>
            <w:r w:rsidRPr="00354602">
              <w:rPr>
                <w:sz w:val="22"/>
                <w:szCs w:val="22"/>
              </w:rPr>
              <w:t xml:space="preserve"> Köyü mezarlık ihata duvarı için 40.000,00-TL. </w:t>
            </w:r>
            <w:proofErr w:type="spellStart"/>
            <w:r w:rsidRPr="00354602">
              <w:rPr>
                <w:sz w:val="22"/>
                <w:szCs w:val="22"/>
              </w:rPr>
              <w:t>Yeniyapan</w:t>
            </w:r>
            <w:proofErr w:type="spellEnd"/>
            <w:r w:rsidRPr="00354602">
              <w:rPr>
                <w:sz w:val="22"/>
                <w:szCs w:val="22"/>
              </w:rPr>
              <w:t xml:space="preserve"> Köyü İmam Evi için 100.000,00-TL, Karakeçili İlçesine bağlı </w:t>
            </w:r>
            <w:proofErr w:type="spellStart"/>
            <w:r w:rsidRPr="00354602">
              <w:rPr>
                <w:sz w:val="22"/>
                <w:szCs w:val="22"/>
              </w:rPr>
              <w:t>Akkoşan</w:t>
            </w:r>
            <w:proofErr w:type="spellEnd"/>
            <w:r w:rsidRPr="00354602">
              <w:rPr>
                <w:sz w:val="22"/>
                <w:szCs w:val="22"/>
              </w:rPr>
              <w:t xml:space="preserve"> ve </w:t>
            </w:r>
            <w:proofErr w:type="spellStart"/>
            <w:r w:rsidRPr="00354602">
              <w:rPr>
                <w:sz w:val="22"/>
                <w:szCs w:val="22"/>
              </w:rPr>
              <w:t>Sulubük</w:t>
            </w:r>
            <w:proofErr w:type="spellEnd"/>
            <w:r w:rsidRPr="00354602">
              <w:rPr>
                <w:sz w:val="22"/>
                <w:szCs w:val="22"/>
              </w:rPr>
              <w:t xml:space="preserve"> Köyleri Köy Konakları için 200.000,00-TL, Balışeyh İlçesine bağlı Kırlangıç Köyü İmam Evi yapımı için 150.000,00-TL. </w:t>
            </w:r>
            <w:proofErr w:type="gramStart"/>
            <w:r w:rsidRPr="00354602">
              <w:rPr>
                <w:sz w:val="22"/>
                <w:szCs w:val="22"/>
              </w:rPr>
              <w:t>ödenek</w:t>
            </w:r>
            <w:proofErr w:type="gramEnd"/>
            <w:r w:rsidRPr="00354602">
              <w:rPr>
                <w:sz w:val="22"/>
                <w:szCs w:val="22"/>
              </w:rPr>
              <w:t xml:space="preserve"> talebine ait teklifler değerlendirilmiş ve alınan bilgilerde yukarıda adı geçen işlere Köy imkanlarıyla başlandığı, ancak işin ödenek yetersizliği nedeniyle tamamlanamadığı anlaşılmıştır. Köy </w:t>
            </w:r>
            <w:proofErr w:type="gramStart"/>
            <w:r w:rsidRPr="00354602">
              <w:rPr>
                <w:sz w:val="22"/>
                <w:szCs w:val="22"/>
              </w:rPr>
              <w:t>imkanlarıyla</w:t>
            </w:r>
            <w:proofErr w:type="gramEnd"/>
            <w:r w:rsidRPr="00354602">
              <w:rPr>
                <w:sz w:val="22"/>
                <w:szCs w:val="22"/>
              </w:rPr>
              <w:t xml:space="preserve"> başlan ve tamamlanamayan İşlerden Karakeçili İlçesine ait Köylere yapılması planlanan Köy Konaklarında kullanılmak üzere 200.000.00-TL ödeneğin Karakeçili Köylere Hizmet Götürme Birliğine, </w:t>
            </w:r>
            <w:proofErr w:type="spellStart"/>
            <w:r w:rsidRPr="00354602">
              <w:rPr>
                <w:sz w:val="22"/>
                <w:szCs w:val="22"/>
              </w:rPr>
              <w:t>Ceritkale</w:t>
            </w:r>
            <w:proofErr w:type="spellEnd"/>
            <w:r w:rsidRPr="00354602">
              <w:rPr>
                <w:sz w:val="22"/>
                <w:szCs w:val="22"/>
              </w:rPr>
              <w:t xml:space="preserve"> ve </w:t>
            </w:r>
            <w:proofErr w:type="spellStart"/>
            <w:r w:rsidRPr="00354602">
              <w:rPr>
                <w:sz w:val="22"/>
                <w:szCs w:val="22"/>
              </w:rPr>
              <w:t>Yeniyapan</w:t>
            </w:r>
            <w:proofErr w:type="spellEnd"/>
            <w:r w:rsidRPr="00354602">
              <w:rPr>
                <w:sz w:val="22"/>
                <w:szCs w:val="22"/>
              </w:rPr>
              <w:t xml:space="preserve"> Köylerine ait işler için Keskin Köylere Hizmet Götürme Birliğine 140.000,00-TL, Kırlangıç Köyü için Balışeyh Köylere Hizmet Götürme Birliğine 150.000,00-TL, ödeneğin İl Özel İdare Bütçesinin Köylere Yardım Bölümünden yukarıda adı geçen Birliklere aktarılması hususunda oybirliğiyle görüş birliğine varılmıştır.</w:t>
            </w:r>
          </w:p>
          <w:p w:rsidR="00354602" w:rsidRPr="00354602" w:rsidRDefault="00354602" w:rsidP="00CE32F8">
            <w:pPr>
              <w:pStyle w:val="ListeParagraf"/>
              <w:ind w:left="0" w:hanging="142"/>
              <w:jc w:val="both"/>
              <w:rPr>
                <w:sz w:val="22"/>
                <w:szCs w:val="22"/>
              </w:rPr>
            </w:pPr>
            <w:r w:rsidRPr="00354602">
              <w:rPr>
                <w:sz w:val="22"/>
                <w:szCs w:val="22"/>
              </w:rPr>
              <w:t xml:space="preserve">          </w:t>
            </w:r>
            <w:proofErr w:type="gramStart"/>
            <w:r w:rsidRPr="00354602">
              <w:rPr>
                <w:sz w:val="22"/>
                <w:szCs w:val="22"/>
              </w:rPr>
              <w:t xml:space="preserve">b) İlimiz Keskin İlçesi Köprü Köyünde elektrik borçlarından dolayı yaşanan su sıkıntısının önüne geçilmesi için içme suyu sisteminin Güneş Enerji Sistemine dönüştürülmesine ait teklif değerlendirilmiş, adı geçen köyün daha önce belediye olduğu, nüfus düşüşünden kaynaklı olarak belediyenin kapandığı, ancak bina sayısının fazla olması ve yaz aylarında yaşanan nüfus yoğunluğu nedeniyle, içme suyunda kullanılan enerji sarfiyatının, su bedeli olarak alınan ücretin karşılamadığı, ayrıca adı geçen Köyün </w:t>
            </w:r>
            <w:proofErr w:type="spellStart"/>
            <w:r w:rsidRPr="00354602">
              <w:rPr>
                <w:sz w:val="22"/>
                <w:szCs w:val="22"/>
              </w:rPr>
              <w:t>Çeşnigir</w:t>
            </w:r>
            <w:proofErr w:type="spellEnd"/>
            <w:r w:rsidRPr="00354602">
              <w:rPr>
                <w:sz w:val="22"/>
                <w:szCs w:val="22"/>
              </w:rPr>
              <w:t xml:space="preserve"> Köprüsü yanında olması nedeniyle, Turizm amaçlı gezilerden kaynaklı olarak su sarfiyatının fazla olduğu anlaşılmıştır. </w:t>
            </w:r>
            <w:proofErr w:type="gramEnd"/>
            <w:r w:rsidRPr="00354602">
              <w:rPr>
                <w:sz w:val="22"/>
                <w:szCs w:val="22"/>
              </w:rPr>
              <w:t xml:space="preserve">Keskin İlçesine bağlı Köprü Köyü içme suyu sisteminin yukarıda açıklanan gerekçelere dayanarak Güneş Enerjili Sisteme Dönüştürülmesi ve işin 2023 yılı planlamalarına </w:t>
            </w:r>
            <w:proofErr w:type="gramStart"/>
            <w:r w:rsidRPr="00354602">
              <w:rPr>
                <w:sz w:val="22"/>
                <w:szCs w:val="22"/>
              </w:rPr>
              <w:t>dahil</w:t>
            </w:r>
            <w:proofErr w:type="gramEnd"/>
            <w:r w:rsidRPr="00354602">
              <w:rPr>
                <w:sz w:val="22"/>
                <w:szCs w:val="22"/>
              </w:rPr>
              <w:t xml:space="preserve"> edilmesi hususunda oy birliğiyle görüş birliğine varılmıştır.</w:t>
            </w:r>
          </w:p>
          <w:p w:rsidR="00354602" w:rsidRPr="00354602" w:rsidRDefault="00354602" w:rsidP="00CE32F8">
            <w:pPr>
              <w:jc w:val="both"/>
              <w:rPr>
                <w:sz w:val="22"/>
                <w:szCs w:val="22"/>
              </w:rPr>
            </w:pPr>
            <w:r w:rsidRPr="00354602">
              <w:rPr>
                <w:sz w:val="22"/>
                <w:szCs w:val="22"/>
              </w:rPr>
              <w:t xml:space="preserve">        c)</w:t>
            </w:r>
            <w:r w:rsidRPr="00354602">
              <w:rPr>
                <w:sz w:val="22"/>
                <w:szCs w:val="22"/>
              </w:rPr>
              <w:t xml:space="preserve"> </w:t>
            </w:r>
            <w:r w:rsidRPr="00354602">
              <w:rPr>
                <w:sz w:val="22"/>
                <w:szCs w:val="22"/>
              </w:rPr>
              <w:t xml:space="preserve">İlimiz Sulakyurt İlçesi Danacı Köyü içme suyu sisteminin Güneş enerjisi sistemine dönüştürülme çalışmalarında kullanılmak üzere 150.000.00-TL. </w:t>
            </w:r>
            <w:proofErr w:type="gramStart"/>
            <w:r w:rsidRPr="00354602">
              <w:rPr>
                <w:sz w:val="22"/>
                <w:szCs w:val="22"/>
              </w:rPr>
              <w:t>ödenek</w:t>
            </w:r>
            <w:proofErr w:type="gramEnd"/>
            <w:r w:rsidRPr="00354602">
              <w:rPr>
                <w:sz w:val="22"/>
                <w:szCs w:val="22"/>
              </w:rPr>
              <w:t xml:space="preserve"> yardımına ait teklif değerlendirilmiştir. Alınan bilgilerde çalışmaya Köy </w:t>
            </w:r>
            <w:proofErr w:type="gramStart"/>
            <w:r w:rsidRPr="00354602">
              <w:rPr>
                <w:sz w:val="22"/>
                <w:szCs w:val="22"/>
              </w:rPr>
              <w:t>imkanlarıyla</w:t>
            </w:r>
            <w:proofErr w:type="gramEnd"/>
            <w:r w:rsidRPr="00354602">
              <w:rPr>
                <w:sz w:val="22"/>
                <w:szCs w:val="22"/>
              </w:rPr>
              <w:t xml:space="preserve"> ve hayır sever vatandaşların katkılarıyla başlandığı büyük bölümü tamamlanan işin yarım kalmamamı için ödeneğe ihtiyaç olduğu anlaşılmıştır. Danacı Köyü içme suyu sisteminin Güneş Enerji Sistemine dönüştürülme çalışmalarında kullanılmak üzere İl Özel İdare Bütçesinin Köylere yardım Bölümünden 150.000,00-TL. </w:t>
            </w:r>
            <w:proofErr w:type="gramStart"/>
            <w:r w:rsidRPr="00354602">
              <w:rPr>
                <w:sz w:val="22"/>
                <w:szCs w:val="22"/>
              </w:rPr>
              <w:t>ödeneğin</w:t>
            </w:r>
            <w:proofErr w:type="gramEnd"/>
            <w:r w:rsidRPr="00354602">
              <w:rPr>
                <w:sz w:val="22"/>
                <w:szCs w:val="22"/>
              </w:rPr>
              <w:t xml:space="preserve"> Sulakyurt Köylere Hizmet Götürme Birliğine aktarılması hususunda oybirliğiyle görüş birliğine varılmıştır.</w:t>
            </w:r>
          </w:p>
          <w:p w:rsidR="00354602" w:rsidRPr="00354602" w:rsidRDefault="00354602" w:rsidP="00CE32F8">
            <w:pPr>
              <w:jc w:val="both"/>
              <w:rPr>
                <w:sz w:val="22"/>
                <w:szCs w:val="22"/>
              </w:rPr>
            </w:pPr>
            <w:r w:rsidRPr="00354602">
              <w:rPr>
                <w:sz w:val="22"/>
                <w:szCs w:val="22"/>
              </w:rPr>
              <w:t xml:space="preserve">         d)  İl Özel İdaresinin 28.04.20223 tarih ve 22312 sayılı yazılarıyla İl Genel Meclisi gündemine getirilen BOŞ Kadro değişikliği ve Dolu Kadro Değişikliğine ait teklif değerlendirilmiştir. </w:t>
            </w:r>
            <w:proofErr w:type="gramStart"/>
            <w:r w:rsidRPr="00354602">
              <w:rPr>
                <w:sz w:val="22"/>
                <w:szCs w:val="22"/>
              </w:rPr>
              <w:t>Teklifin 657 Sayılı Devlet Memurları Kanunu ve bu hususa ait yönetmelik kapsamında yapıldığı, kadro tıkanıklarının açılması ve idarenin hizmetine ihtiyaç duyduğu Teknik Hizmetler Sınıfı Kadrosundan kadrolara değişikliği olarak teklif edildiği, 2 Adet Tekniker kadrosunun mühendis kadrosuna dönüştürülmesi, 4 Adet Veri Hazırlama Kontrol ve İşletmeni Kadrosu, 1 Adet Şehir Plancısı ve 1 adet Tekniker Kadrolarında derece değişikliğinin uygunluğuna Komisyonumuzca oybirliğiyle karar verilmiştir.</w:t>
            </w:r>
            <w:proofErr w:type="gramEnd"/>
          </w:p>
          <w:p w:rsidR="00354602" w:rsidRPr="00354602" w:rsidRDefault="00354602" w:rsidP="00CE32F8">
            <w:pPr>
              <w:jc w:val="both"/>
              <w:rPr>
                <w:sz w:val="22"/>
                <w:szCs w:val="22"/>
              </w:rPr>
            </w:pPr>
          </w:p>
          <w:p w:rsidR="00354602" w:rsidRPr="00354602" w:rsidRDefault="00354602" w:rsidP="00CE32F8">
            <w:pPr>
              <w:jc w:val="both"/>
              <w:rPr>
                <w:sz w:val="22"/>
                <w:szCs w:val="22"/>
              </w:rPr>
            </w:pPr>
            <w:r w:rsidRPr="00354602">
              <w:rPr>
                <w:sz w:val="22"/>
                <w:szCs w:val="22"/>
              </w:rPr>
              <w:t xml:space="preserve">       5302 Sayılı Yasasının 16.Maddesi ve İl Genel Meclisi Çalışma Yönetmeliğinin 20. Maddesi kapsamında yapılan toplantıya ait rapor İl Genel Meclisinin takdirlerine arz olunur.</w:t>
            </w:r>
          </w:p>
          <w:p w:rsidR="00354602" w:rsidRPr="00354602" w:rsidRDefault="00354602" w:rsidP="00CE32F8">
            <w:pPr>
              <w:jc w:val="both"/>
              <w:rPr>
                <w:sz w:val="22"/>
                <w:szCs w:val="22"/>
              </w:rPr>
            </w:pPr>
            <w:r w:rsidRPr="00354602">
              <w:rPr>
                <w:sz w:val="22"/>
                <w:szCs w:val="22"/>
              </w:rPr>
              <w:t xml:space="preserve"> </w:t>
            </w:r>
          </w:p>
          <w:p w:rsidR="00354602" w:rsidRPr="00354602" w:rsidRDefault="00354602" w:rsidP="00CE32F8">
            <w:pPr>
              <w:jc w:val="both"/>
              <w:rPr>
                <w:sz w:val="22"/>
                <w:szCs w:val="22"/>
              </w:rPr>
            </w:pPr>
          </w:p>
          <w:p w:rsidR="00354602" w:rsidRPr="00354602" w:rsidRDefault="00354602" w:rsidP="00CE32F8">
            <w:pPr>
              <w:pStyle w:val="ListeParagraf"/>
              <w:ind w:left="0"/>
              <w:jc w:val="both"/>
              <w:rPr>
                <w:sz w:val="22"/>
                <w:szCs w:val="22"/>
              </w:rPr>
            </w:pPr>
            <w:r w:rsidRPr="00354602">
              <w:rPr>
                <w:sz w:val="22"/>
                <w:szCs w:val="22"/>
              </w:rPr>
              <w:t xml:space="preserve">       Hilmi ŞEN                       Şükrü EVCİ                        Alper </w:t>
            </w:r>
            <w:proofErr w:type="gramStart"/>
            <w:r w:rsidRPr="00354602">
              <w:rPr>
                <w:sz w:val="22"/>
                <w:szCs w:val="22"/>
              </w:rPr>
              <w:t>ÖZGÜ          Hamza</w:t>
            </w:r>
            <w:proofErr w:type="gramEnd"/>
            <w:r w:rsidRPr="00354602">
              <w:rPr>
                <w:sz w:val="22"/>
                <w:szCs w:val="22"/>
              </w:rPr>
              <w:t xml:space="preserve">  KUTLUCA</w:t>
            </w:r>
          </w:p>
          <w:p w:rsidR="00354602" w:rsidRPr="00354602" w:rsidRDefault="00354602" w:rsidP="00CE32F8">
            <w:pPr>
              <w:pStyle w:val="ListeParagraf"/>
              <w:ind w:left="0"/>
              <w:jc w:val="both"/>
              <w:rPr>
                <w:sz w:val="22"/>
                <w:szCs w:val="22"/>
              </w:rPr>
            </w:pPr>
            <w:r w:rsidRPr="00354602">
              <w:rPr>
                <w:sz w:val="22"/>
                <w:szCs w:val="22"/>
              </w:rPr>
              <w:t xml:space="preserve">   Komisyon </w:t>
            </w:r>
            <w:proofErr w:type="gramStart"/>
            <w:r w:rsidRPr="00354602">
              <w:rPr>
                <w:sz w:val="22"/>
                <w:szCs w:val="22"/>
              </w:rPr>
              <w:t>Başkanı            Başkan</w:t>
            </w:r>
            <w:proofErr w:type="gramEnd"/>
            <w:r w:rsidRPr="00354602">
              <w:rPr>
                <w:sz w:val="22"/>
                <w:szCs w:val="22"/>
              </w:rPr>
              <w:t xml:space="preserve"> Yardımcısı                Sözcü                          Üye</w:t>
            </w:r>
          </w:p>
          <w:p w:rsidR="00354602" w:rsidRPr="00354602" w:rsidRDefault="00354602" w:rsidP="00CE32F8">
            <w:pPr>
              <w:pStyle w:val="ListeParagraf"/>
              <w:ind w:left="0"/>
              <w:jc w:val="both"/>
              <w:rPr>
                <w:sz w:val="22"/>
                <w:szCs w:val="22"/>
              </w:rPr>
            </w:pPr>
          </w:p>
          <w:p w:rsidR="00354602" w:rsidRPr="00354602" w:rsidRDefault="00354602" w:rsidP="00CE32F8">
            <w:pPr>
              <w:pStyle w:val="ListeParagraf"/>
              <w:ind w:left="0"/>
              <w:jc w:val="both"/>
              <w:rPr>
                <w:sz w:val="22"/>
                <w:szCs w:val="22"/>
              </w:rPr>
            </w:pPr>
          </w:p>
          <w:p w:rsidR="00354602" w:rsidRPr="00354602" w:rsidRDefault="00354602" w:rsidP="00CE32F8">
            <w:pPr>
              <w:pStyle w:val="ListeParagraf"/>
              <w:ind w:left="0"/>
              <w:jc w:val="both"/>
              <w:rPr>
                <w:sz w:val="22"/>
                <w:szCs w:val="22"/>
              </w:rPr>
            </w:pPr>
          </w:p>
          <w:p w:rsidR="00354602" w:rsidRPr="00354602" w:rsidRDefault="00354602" w:rsidP="00CE32F8">
            <w:pPr>
              <w:pStyle w:val="ListeParagraf"/>
              <w:ind w:left="0"/>
              <w:jc w:val="both"/>
              <w:rPr>
                <w:sz w:val="22"/>
                <w:szCs w:val="22"/>
              </w:rPr>
            </w:pPr>
          </w:p>
          <w:p w:rsidR="00354602" w:rsidRPr="00354602" w:rsidRDefault="00354602" w:rsidP="00CE32F8">
            <w:pPr>
              <w:pStyle w:val="ListeParagraf"/>
              <w:ind w:left="0"/>
              <w:rPr>
                <w:sz w:val="22"/>
                <w:szCs w:val="22"/>
              </w:rPr>
            </w:pPr>
            <w:r w:rsidRPr="00354602">
              <w:rPr>
                <w:sz w:val="22"/>
                <w:szCs w:val="22"/>
              </w:rPr>
              <w:t xml:space="preserve">     Hüseyin ULUYÜREK                     Muhsin YAKUT                                İlyas CANÖZ                                                                          </w:t>
            </w:r>
          </w:p>
          <w:p w:rsidR="00354602" w:rsidRPr="00354602" w:rsidRDefault="00354602" w:rsidP="00354602">
            <w:pPr>
              <w:jc w:val="both"/>
              <w:rPr>
                <w:sz w:val="22"/>
                <w:szCs w:val="22"/>
              </w:rPr>
            </w:pPr>
            <w:r w:rsidRPr="00354602">
              <w:rPr>
                <w:sz w:val="22"/>
                <w:szCs w:val="22"/>
              </w:rPr>
              <w:t xml:space="preserve">           Üye                                                   </w:t>
            </w:r>
            <w:proofErr w:type="spellStart"/>
            <w:r w:rsidRPr="00354602">
              <w:rPr>
                <w:sz w:val="22"/>
                <w:szCs w:val="22"/>
              </w:rPr>
              <w:t>Üye</w:t>
            </w:r>
            <w:proofErr w:type="spellEnd"/>
            <w:r w:rsidRPr="00354602">
              <w:rPr>
                <w:sz w:val="22"/>
                <w:szCs w:val="22"/>
              </w:rPr>
              <w:t xml:space="preserve">                                             </w:t>
            </w:r>
            <w:proofErr w:type="spellStart"/>
            <w:r w:rsidRPr="00354602">
              <w:rPr>
                <w:sz w:val="22"/>
                <w:szCs w:val="22"/>
              </w:rPr>
              <w:t>Üye</w:t>
            </w:r>
            <w:proofErr w:type="spellEnd"/>
            <w:r w:rsidRPr="00354602">
              <w:rPr>
                <w:sz w:val="22"/>
                <w:szCs w:val="22"/>
              </w:rPr>
              <w:t xml:space="preserve">   </w:t>
            </w:r>
            <w:bookmarkStart w:id="0" w:name="_GoBack"/>
            <w:bookmarkEnd w:id="0"/>
          </w:p>
        </w:tc>
      </w:tr>
    </w:tbl>
    <w:p w:rsidR="003F6A30" w:rsidRPr="00354602" w:rsidRDefault="003F6A30">
      <w:pPr>
        <w:rPr>
          <w:sz w:val="22"/>
          <w:szCs w:val="22"/>
        </w:rPr>
      </w:pPr>
    </w:p>
    <w:sectPr w:rsidR="003F6A30" w:rsidRPr="00354602" w:rsidSect="00354602">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B5"/>
    <w:rsid w:val="00354602"/>
    <w:rsid w:val="003E0CB5"/>
    <w:rsid w:val="003F6A30"/>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4602"/>
    <w:pPr>
      <w:ind w:left="720"/>
      <w:contextualSpacing/>
    </w:pPr>
  </w:style>
  <w:style w:type="paragraph" w:styleId="stbilgi">
    <w:name w:val="header"/>
    <w:basedOn w:val="Normal"/>
    <w:link w:val="stbilgiChar"/>
    <w:unhideWhenUsed/>
    <w:rsid w:val="00354602"/>
    <w:pPr>
      <w:tabs>
        <w:tab w:val="center" w:pos="4536"/>
        <w:tab w:val="right" w:pos="9072"/>
      </w:tabs>
    </w:pPr>
  </w:style>
  <w:style w:type="character" w:customStyle="1" w:styleId="stbilgiChar">
    <w:name w:val="Üstbilgi Char"/>
    <w:basedOn w:val="VarsaylanParagrafYazTipi"/>
    <w:link w:val="stbilgi"/>
    <w:rsid w:val="0035460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4602"/>
    <w:pPr>
      <w:ind w:left="720"/>
      <w:contextualSpacing/>
    </w:pPr>
  </w:style>
  <w:style w:type="paragraph" w:styleId="stbilgi">
    <w:name w:val="header"/>
    <w:basedOn w:val="Normal"/>
    <w:link w:val="stbilgiChar"/>
    <w:unhideWhenUsed/>
    <w:rsid w:val="00354602"/>
    <w:pPr>
      <w:tabs>
        <w:tab w:val="center" w:pos="4536"/>
        <w:tab w:val="right" w:pos="9072"/>
      </w:tabs>
    </w:pPr>
  </w:style>
  <w:style w:type="character" w:customStyle="1" w:styleId="stbilgiChar">
    <w:name w:val="Üstbilgi Char"/>
    <w:basedOn w:val="VarsaylanParagrafYazTipi"/>
    <w:link w:val="stbilgi"/>
    <w:rsid w:val="0035460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2023-06-09T10:56:00Z</dcterms:created>
  <dcterms:modified xsi:type="dcterms:W3CDTF">2023-06-09T10:57:00Z</dcterms:modified>
</cp:coreProperties>
</file>