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9C" w:rsidRDefault="0010419C" w:rsidP="0010419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10419C" w:rsidRDefault="0010419C" w:rsidP="0010419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10419C" w:rsidRDefault="0010419C" w:rsidP="0010419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10419C" w:rsidRDefault="0010419C" w:rsidP="0010419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p w:rsidR="0010419C" w:rsidRDefault="0010419C" w:rsidP="0010419C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10419C" w:rsidTr="00F164B5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9C" w:rsidRPr="0010419C" w:rsidRDefault="0010419C" w:rsidP="00F164B5">
            <w:pPr>
              <w:pStyle w:val="stbilgi"/>
              <w:rPr>
                <w:b/>
              </w:rPr>
            </w:pPr>
            <w:r w:rsidRPr="0010419C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9C" w:rsidRPr="0010419C" w:rsidRDefault="0010419C" w:rsidP="00F164B5">
            <w:pPr>
              <w:pStyle w:val="stbilgi"/>
              <w:rPr>
                <w:b/>
              </w:rPr>
            </w:pPr>
            <w:r w:rsidRPr="0010419C">
              <w:rPr>
                <w:b/>
              </w:rPr>
              <w:t>Hilmi ŞEN</w:t>
            </w:r>
          </w:p>
        </w:tc>
      </w:tr>
      <w:tr w:rsidR="0010419C" w:rsidTr="00F164B5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19C" w:rsidRPr="0010419C" w:rsidRDefault="0010419C" w:rsidP="00F164B5">
            <w:pPr>
              <w:pStyle w:val="stbilgi"/>
              <w:rPr>
                <w:b/>
              </w:rPr>
            </w:pPr>
            <w:r w:rsidRPr="0010419C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9C" w:rsidRPr="0010419C" w:rsidRDefault="0010419C" w:rsidP="00F164B5">
            <w:pPr>
              <w:pStyle w:val="stbilgi"/>
              <w:rPr>
                <w:b/>
              </w:rPr>
            </w:pPr>
            <w:proofErr w:type="spellStart"/>
            <w:r w:rsidRPr="0010419C">
              <w:rPr>
                <w:b/>
              </w:rPr>
              <w:t>M.Kürşad</w:t>
            </w:r>
            <w:proofErr w:type="spellEnd"/>
            <w:r w:rsidRPr="0010419C">
              <w:rPr>
                <w:b/>
              </w:rPr>
              <w:t xml:space="preserve"> ÇİÇEK</w:t>
            </w:r>
          </w:p>
        </w:tc>
      </w:tr>
      <w:tr w:rsidR="0010419C" w:rsidTr="00F164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9C" w:rsidRPr="0010419C" w:rsidRDefault="0010419C" w:rsidP="00F164B5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10419C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9C" w:rsidRPr="0010419C" w:rsidRDefault="0010419C" w:rsidP="00F164B5">
            <w:pPr>
              <w:tabs>
                <w:tab w:val="left" w:pos="3285"/>
              </w:tabs>
              <w:rPr>
                <w:b/>
              </w:rPr>
            </w:pPr>
            <w:proofErr w:type="gramStart"/>
            <w:r w:rsidRPr="0010419C">
              <w:rPr>
                <w:b/>
              </w:rPr>
              <w:t>Adem</w:t>
            </w:r>
            <w:proofErr w:type="gramEnd"/>
            <w:r w:rsidRPr="0010419C">
              <w:rPr>
                <w:b/>
              </w:rPr>
              <w:t xml:space="preserve"> GÖKDERE, Yunus PEHLİVANLI, Bilal BOZBAL, </w:t>
            </w:r>
          </w:p>
          <w:p w:rsidR="0010419C" w:rsidRPr="0010419C" w:rsidRDefault="0010419C" w:rsidP="00F164B5">
            <w:pPr>
              <w:tabs>
                <w:tab w:val="left" w:pos="3285"/>
              </w:tabs>
              <w:rPr>
                <w:b/>
              </w:rPr>
            </w:pPr>
            <w:r w:rsidRPr="0010419C">
              <w:rPr>
                <w:b/>
              </w:rPr>
              <w:t>Şükrü EVCİ</w:t>
            </w:r>
            <w:r w:rsidRPr="0010419C">
              <w:rPr>
                <w:b/>
              </w:rPr>
              <w:t>,</w:t>
            </w:r>
            <w:r w:rsidRPr="0010419C">
              <w:rPr>
                <w:b/>
              </w:rPr>
              <w:t xml:space="preserve"> Hüseyin ULUYÜREK</w:t>
            </w:r>
          </w:p>
        </w:tc>
      </w:tr>
      <w:tr w:rsidR="0010419C" w:rsidTr="0010419C">
        <w:trPr>
          <w:trHeight w:val="2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9C" w:rsidRPr="0010419C" w:rsidRDefault="0010419C" w:rsidP="00F164B5">
            <w:pPr>
              <w:tabs>
                <w:tab w:val="left" w:pos="3285"/>
              </w:tabs>
              <w:rPr>
                <w:b/>
              </w:rPr>
            </w:pPr>
            <w:r w:rsidRPr="0010419C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9C" w:rsidRPr="0010419C" w:rsidRDefault="0010419C" w:rsidP="00F164B5">
            <w:pPr>
              <w:tabs>
                <w:tab w:val="left" w:pos="3285"/>
              </w:tabs>
              <w:rPr>
                <w:b/>
              </w:rPr>
            </w:pPr>
            <w:r w:rsidRPr="0010419C">
              <w:rPr>
                <w:b/>
              </w:rPr>
              <w:t>Kredi artığı</w:t>
            </w:r>
          </w:p>
        </w:tc>
      </w:tr>
      <w:tr w:rsidR="0010419C" w:rsidTr="00F164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9C" w:rsidRPr="0010419C" w:rsidRDefault="0010419C" w:rsidP="00F164B5">
            <w:pPr>
              <w:tabs>
                <w:tab w:val="left" w:pos="3285"/>
              </w:tabs>
              <w:rPr>
                <w:b/>
              </w:rPr>
            </w:pPr>
            <w:r w:rsidRPr="0010419C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9C" w:rsidRPr="0010419C" w:rsidRDefault="0010419C" w:rsidP="00F164B5">
            <w:pPr>
              <w:tabs>
                <w:tab w:val="left" w:pos="3285"/>
              </w:tabs>
              <w:rPr>
                <w:b/>
              </w:rPr>
            </w:pPr>
            <w:r w:rsidRPr="0010419C">
              <w:rPr>
                <w:b/>
              </w:rPr>
              <w:t>03.02.2023</w:t>
            </w:r>
          </w:p>
        </w:tc>
      </w:tr>
    </w:tbl>
    <w:p w:rsidR="0010419C" w:rsidRDefault="0010419C" w:rsidP="0010419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10419C" w:rsidTr="00F164B5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10419C" w:rsidRDefault="0010419C" w:rsidP="00F164B5">
            <w:pPr>
              <w:jc w:val="both"/>
            </w:pPr>
            <w:r>
              <w:t xml:space="preserve">        </w:t>
            </w:r>
          </w:p>
          <w:p w:rsidR="0010419C" w:rsidRDefault="0010419C" w:rsidP="00F164B5">
            <w:pPr>
              <w:jc w:val="both"/>
            </w:pPr>
            <w:r>
              <w:t xml:space="preserve">         </w:t>
            </w:r>
            <w:proofErr w:type="gramStart"/>
            <w:r>
              <w:t xml:space="preserve">İl Özel İdaresi Mali Hizmetler Müdürlüğü 02.2.2023 tarih ve 20565 sayılı yazılarında; Beton yol yapımı için Çimento alımında kullanılmak üzere İller Bankası </w:t>
            </w:r>
            <w:proofErr w:type="spellStart"/>
            <w:r>
              <w:t>A.Ş.den</w:t>
            </w:r>
            <w:proofErr w:type="spellEnd"/>
            <w:r>
              <w:t xml:space="preserve"> talep edilen krediden artan kısmın agrega malzeme alımında kullanılmasını istemiş Teklif gündeme alındıktan sonra Komisyonumuza havale edilmiş ve</w:t>
            </w:r>
            <w:r>
              <w:t xml:space="preserve"> Komisyonumuz 03 </w:t>
            </w:r>
            <w:r>
              <w:t>-</w:t>
            </w:r>
            <w:r>
              <w:t xml:space="preserve"> </w:t>
            </w:r>
            <w:r>
              <w:t>06 Şubat 2023 tarihlerinde toplanarak çalışmasını tamamlamıştır.</w:t>
            </w:r>
            <w:proofErr w:type="gramEnd"/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jc w:val="both"/>
            </w:pPr>
            <w:r>
              <w:t xml:space="preserve">         İl Özel İdaresi sorumluluk alanında bulunan yolların yapım, bakım ve onarım giderleri Öz Kaynaklardan karşılanmakla beraber, ihtiyaç duyulması halinde, Kredi kullanılarak hizmetin yürütülmesi sağlanmaktadır. 2022 Yılı planlamaları </w:t>
            </w:r>
            <w:proofErr w:type="gramStart"/>
            <w:r>
              <w:t>dahilinde</w:t>
            </w:r>
            <w:proofErr w:type="gramEnd"/>
            <w:r>
              <w:t xml:space="preserve"> Beton Yol için Çimento alımında kullanılmak üzere 11.771.879,70-TL. </w:t>
            </w:r>
            <w:proofErr w:type="gramStart"/>
            <w:r>
              <w:t>tutarında</w:t>
            </w:r>
            <w:proofErr w:type="gramEnd"/>
            <w:r>
              <w:t xml:space="preserve"> Kredi İller Bankası </w:t>
            </w:r>
            <w:proofErr w:type="spellStart"/>
            <w:r>
              <w:t>A.Ş.den</w:t>
            </w:r>
            <w:proofErr w:type="spellEnd"/>
            <w:r>
              <w:t xml:space="preserve"> talep edilmiş, bu kapsamda olmak üzere 7.159.131,39-TL. </w:t>
            </w:r>
            <w:proofErr w:type="gramStart"/>
            <w:r>
              <w:t>tutarında</w:t>
            </w:r>
            <w:proofErr w:type="gramEnd"/>
            <w:r>
              <w:t xml:space="preserve"> kredi kullanılarak hizmetin yürütülmesi sağlanmıştır. Yine beton yol çalışmalarında kullanılmak üzere, Agrega Malzeme alımına ihtiyaç duyulduğu, yeterli çimentonun alındığı için, talep edilen krediden artan 4.612.748,31-</w:t>
            </w:r>
            <w:proofErr w:type="gramStart"/>
            <w:r>
              <w:t>TL.nin</w:t>
            </w:r>
            <w:proofErr w:type="gramEnd"/>
            <w:r>
              <w:t xml:space="preserve"> Agrega Malzeme Alımında kullanılmasında fayda görülmüştür.</w:t>
            </w:r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jc w:val="both"/>
            </w:pPr>
            <w:r>
              <w:t xml:space="preserve">      İl Özel İdaresi Beton Yol çalışmalarında ihtiyaç duyulan Çimento alımı için İller Bankası </w:t>
            </w:r>
            <w:proofErr w:type="spellStart"/>
            <w:r>
              <w:t>A.Ş.den</w:t>
            </w:r>
            <w:proofErr w:type="spellEnd"/>
            <w:r>
              <w:t xml:space="preserve"> talep edilen 11.771.879,70-TL.</w:t>
            </w:r>
            <w:r>
              <w:t xml:space="preserve"> </w:t>
            </w:r>
            <w:r>
              <w:t>Krediden artan 4.612.748,31-</w:t>
            </w:r>
            <w:proofErr w:type="gramStart"/>
            <w:r>
              <w:t>TL.nin</w:t>
            </w:r>
            <w:proofErr w:type="gramEnd"/>
            <w:r>
              <w:t xml:space="preserve"> çimento alımına ihtiyaç duyulmadığı için yol çalışmalarında kullanılacak Agrega Malzeme alımında kullanılmasına Komisyonumuzca oybirliğiyle karar verildi.</w:t>
            </w:r>
          </w:p>
          <w:p w:rsidR="0010419C" w:rsidRDefault="0010419C" w:rsidP="00F164B5">
            <w:pPr>
              <w:jc w:val="both"/>
            </w:pPr>
            <w:r>
              <w:t xml:space="preserve">        </w:t>
            </w:r>
          </w:p>
          <w:p w:rsidR="0010419C" w:rsidRDefault="0010419C" w:rsidP="00F164B5">
            <w:pPr>
              <w:jc w:val="both"/>
            </w:pPr>
            <w:r>
              <w:t xml:space="preserve">        5302 Sayılı Yasasının 16.Maddesi ve İl Genel Meclisi Çalışma Yönetmeliğinin 20. Maddesi kapsamında yapılan Komisyon raporu İl Genel Meclisinin takdirlerine sunulur.</w:t>
            </w:r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10419C" w:rsidRDefault="0010419C" w:rsidP="00F164B5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     Üye</w:t>
            </w:r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  <w:jc w:val="both"/>
            </w:pPr>
          </w:p>
          <w:p w:rsidR="0010419C" w:rsidRDefault="0010419C" w:rsidP="00F164B5">
            <w:pPr>
              <w:pStyle w:val="ListeParagraf"/>
              <w:ind w:left="0"/>
            </w:pPr>
            <w:r>
              <w:t xml:space="preserve">     Bilal BOZBAL                            Hüseyin ULUYÜREK                                   Şükrü EVCİ                                                                          </w:t>
            </w:r>
          </w:p>
          <w:p w:rsidR="0010419C" w:rsidRDefault="0010419C" w:rsidP="00F164B5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jc w:val="both"/>
            </w:pPr>
          </w:p>
          <w:p w:rsidR="0010419C" w:rsidRDefault="0010419C" w:rsidP="00F164B5">
            <w:pPr>
              <w:jc w:val="both"/>
            </w:pPr>
          </w:p>
        </w:tc>
      </w:tr>
    </w:tbl>
    <w:p w:rsidR="003F6A30" w:rsidRDefault="003F6A30"/>
    <w:sectPr w:rsidR="003F6A30" w:rsidSect="0010419C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56"/>
    <w:rsid w:val="0010419C"/>
    <w:rsid w:val="003F6A30"/>
    <w:rsid w:val="007E4156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419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041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0419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419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041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0419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2023-02-09T08:54:00Z</dcterms:created>
  <dcterms:modified xsi:type="dcterms:W3CDTF">2023-02-09T08:55:00Z</dcterms:modified>
</cp:coreProperties>
</file>