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89" w:rsidRDefault="00890C89" w:rsidP="00890C89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890C89" w:rsidRDefault="00890C89" w:rsidP="00890C89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890C89" w:rsidRDefault="00890C89" w:rsidP="00890C89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890C89" w:rsidRDefault="00890C89" w:rsidP="00890C89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 RAPORU</w:t>
      </w:r>
    </w:p>
    <w:p w:rsidR="00953DBD" w:rsidRDefault="00953DBD" w:rsidP="00890C89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890C89" w:rsidTr="00930233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89" w:rsidRDefault="00890C89" w:rsidP="00930233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89" w:rsidRPr="00953DBD" w:rsidRDefault="00890C89" w:rsidP="00930233">
            <w:pPr>
              <w:pStyle w:val="stbilgi"/>
              <w:rPr>
                <w:b/>
              </w:rPr>
            </w:pPr>
            <w:r w:rsidRPr="00953DBD">
              <w:rPr>
                <w:b/>
              </w:rPr>
              <w:t>Hilmi ŞEN</w:t>
            </w:r>
          </w:p>
        </w:tc>
      </w:tr>
      <w:tr w:rsidR="00890C89" w:rsidTr="00930233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C89" w:rsidRDefault="00890C89" w:rsidP="00930233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9" w:rsidRPr="00953DBD" w:rsidRDefault="00890C89" w:rsidP="00930233">
            <w:pPr>
              <w:pStyle w:val="stbilgi"/>
              <w:rPr>
                <w:b/>
              </w:rPr>
            </w:pPr>
            <w:proofErr w:type="spellStart"/>
            <w:r w:rsidRPr="00953DBD">
              <w:rPr>
                <w:b/>
              </w:rPr>
              <w:t>M.Kürşad</w:t>
            </w:r>
            <w:proofErr w:type="spellEnd"/>
            <w:r w:rsidRPr="00953DBD">
              <w:rPr>
                <w:b/>
              </w:rPr>
              <w:t xml:space="preserve"> ÇİÇEK</w:t>
            </w:r>
          </w:p>
        </w:tc>
      </w:tr>
      <w:tr w:rsidR="00890C89" w:rsidTr="0093023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9" w:rsidRDefault="00890C89" w:rsidP="00930233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D" w:rsidRDefault="00122E45" w:rsidP="00930233">
            <w:pPr>
              <w:tabs>
                <w:tab w:val="left" w:pos="3285"/>
              </w:tabs>
              <w:rPr>
                <w:b/>
              </w:rPr>
            </w:pPr>
            <w:proofErr w:type="gramStart"/>
            <w:r>
              <w:rPr>
                <w:b/>
              </w:rPr>
              <w:t>Adem</w:t>
            </w:r>
            <w:proofErr w:type="gramEnd"/>
            <w:r>
              <w:rPr>
                <w:b/>
              </w:rPr>
              <w:t xml:space="preserve"> GÖKDERE</w:t>
            </w:r>
            <w:r w:rsidR="00890C89" w:rsidRPr="00953DBD">
              <w:rPr>
                <w:b/>
              </w:rPr>
              <w:t xml:space="preserve">, </w:t>
            </w:r>
            <w:r>
              <w:rPr>
                <w:b/>
              </w:rPr>
              <w:t>Yunus PEHLİVANLI</w:t>
            </w:r>
            <w:r w:rsidR="00890C89" w:rsidRPr="00953DBD">
              <w:rPr>
                <w:b/>
              </w:rPr>
              <w:t xml:space="preserve">, </w:t>
            </w:r>
            <w:r>
              <w:rPr>
                <w:b/>
              </w:rPr>
              <w:t>Bilal BOZBAL</w:t>
            </w:r>
            <w:r w:rsidR="00890C89" w:rsidRPr="00953DBD">
              <w:rPr>
                <w:b/>
              </w:rPr>
              <w:t xml:space="preserve">, </w:t>
            </w:r>
          </w:p>
          <w:p w:rsidR="00890C89" w:rsidRPr="00953DBD" w:rsidRDefault="00122E45" w:rsidP="0093023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Hüseyin ULUYÜREK</w:t>
            </w:r>
            <w:r w:rsidR="00890C89" w:rsidRPr="00953DBD">
              <w:rPr>
                <w:b/>
              </w:rPr>
              <w:t>, Şükrü EVCİ</w:t>
            </w:r>
          </w:p>
        </w:tc>
      </w:tr>
      <w:tr w:rsidR="00890C89" w:rsidTr="00930233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89" w:rsidRDefault="00890C89" w:rsidP="00930233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89" w:rsidRPr="00953DBD" w:rsidRDefault="00953DBD" w:rsidP="00930233">
            <w:pPr>
              <w:tabs>
                <w:tab w:val="left" w:pos="3285"/>
              </w:tabs>
              <w:rPr>
                <w:b/>
              </w:rPr>
            </w:pPr>
            <w:r w:rsidRPr="00953DBD">
              <w:rPr>
                <w:b/>
              </w:rPr>
              <w:t>Faaliyet Raporu</w:t>
            </w:r>
            <w:r w:rsidR="00890C89" w:rsidRPr="00953DBD">
              <w:rPr>
                <w:b/>
              </w:rPr>
              <w:t xml:space="preserve"> </w:t>
            </w:r>
          </w:p>
        </w:tc>
      </w:tr>
      <w:tr w:rsidR="00890C89" w:rsidTr="0093023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89" w:rsidRDefault="00890C89" w:rsidP="00930233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9" w:rsidRPr="00953DBD" w:rsidRDefault="00122E45" w:rsidP="0093023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01.03.2023</w:t>
            </w:r>
          </w:p>
        </w:tc>
      </w:tr>
    </w:tbl>
    <w:p w:rsidR="00890C89" w:rsidRDefault="00890C89" w:rsidP="00890C89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890C89" w:rsidTr="00953DBD">
        <w:trPr>
          <w:trHeight w:val="6270"/>
        </w:trPr>
        <w:tc>
          <w:tcPr>
            <w:tcW w:w="10760" w:type="dxa"/>
          </w:tcPr>
          <w:p w:rsidR="00953DBD" w:rsidRDefault="00890C89" w:rsidP="00953DBD">
            <w:pPr>
              <w:pStyle w:val="ListeParagraf"/>
              <w:ind w:left="0"/>
              <w:jc w:val="both"/>
            </w:pPr>
            <w:r>
              <w:t xml:space="preserve">      </w:t>
            </w:r>
          </w:p>
          <w:p w:rsidR="00953DBD" w:rsidRDefault="00953DBD" w:rsidP="00953DBD">
            <w:pPr>
              <w:pStyle w:val="ListeParagraf"/>
              <w:ind w:left="0"/>
              <w:jc w:val="both"/>
            </w:pPr>
            <w:r>
              <w:t xml:space="preserve">     İl Özel İdaresi Mali Hizmetler Müdürlüğü </w:t>
            </w:r>
            <w:r w:rsidR="00122E45">
              <w:t>24</w:t>
            </w:r>
            <w:r>
              <w:t>.02.202</w:t>
            </w:r>
            <w:r w:rsidR="00122E45">
              <w:t>3</w:t>
            </w:r>
            <w:r>
              <w:t xml:space="preserve"> tarih ve </w:t>
            </w:r>
            <w:r w:rsidR="00122E45">
              <w:t>21027</w:t>
            </w:r>
            <w:r>
              <w:t xml:space="preserve"> sayılı yazılarıyla; 202</w:t>
            </w:r>
            <w:r w:rsidR="00122E45">
              <w:t>2</w:t>
            </w:r>
            <w:r>
              <w:t xml:space="preserve"> Yılı Faaliyet Raporunun hazırlandığını belirterek İl Genel Meclisinde görüşülerek karara bağlanmasını istemiştir. Teklif İl Genel Meclisi gündemine alındıktan sonra Komisyonumuza havale edilmiştir. Komisyonumuz </w:t>
            </w:r>
            <w:r w:rsidR="00122E45">
              <w:t>2-3-4</w:t>
            </w:r>
            <w:r>
              <w:t xml:space="preserve"> Mart 202</w:t>
            </w:r>
            <w:r w:rsidR="00122E45">
              <w:t>3</w:t>
            </w:r>
            <w:r>
              <w:t xml:space="preserve"> tarihlerinde toplanarak çalışmasını tamamlamıştır.</w:t>
            </w:r>
          </w:p>
          <w:p w:rsidR="00953DBD" w:rsidRDefault="00953DBD" w:rsidP="00953DBD">
            <w:pPr>
              <w:pStyle w:val="ListeParagraf"/>
              <w:ind w:left="0"/>
              <w:jc w:val="both"/>
            </w:pPr>
            <w:r>
              <w:t xml:space="preserve">     </w:t>
            </w:r>
          </w:p>
          <w:p w:rsidR="00953DBD" w:rsidRDefault="00953DBD" w:rsidP="00953DBD">
            <w:pPr>
              <w:pStyle w:val="ListeParagraf"/>
              <w:ind w:left="0"/>
              <w:jc w:val="both"/>
            </w:pPr>
            <w:r>
              <w:t xml:space="preserve">      İl Özel İdaresi 202</w:t>
            </w:r>
            <w:r w:rsidR="00122E45">
              <w:t>2</w:t>
            </w:r>
            <w:r>
              <w:t xml:space="preserve"> Yılı Faaliyet Raporunun incelenmesinde;</w:t>
            </w:r>
          </w:p>
          <w:p w:rsidR="00953DBD" w:rsidRDefault="00953DBD" w:rsidP="00953DBD">
            <w:pPr>
              <w:pStyle w:val="ListeParagraf"/>
              <w:ind w:left="0"/>
              <w:jc w:val="both"/>
            </w:pPr>
          </w:p>
          <w:p w:rsidR="00953DBD" w:rsidRDefault="00953DBD" w:rsidP="00953DBD">
            <w:pPr>
              <w:pStyle w:val="ListeParagraf"/>
              <w:ind w:left="0"/>
              <w:jc w:val="both"/>
            </w:pPr>
            <w:r>
              <w:t xml:space="preserve">      İl Özel İdaresi 202</w:t>
            </w:r>
            <w:r w:rsidR="00122E45">
              <w:t>2</w:t>
            </w:r>
            <w:r>
              <w:t xml:space="preserve"> Yılı bütçesiyle ödenek tahsis edilen İl Özel İdare Birimleri, 202</w:t>
            </w:r>
            <w:r w:rsidR="00122E45">
              <w:t>2</w:t>
            </w:r>
            <w:r>
              <w:t xml:space="preserve"> yılında planladıkları faaliyetleri, Stratejik Plan ve idarece belirlenen planlamalar </w:t>
            </w:r>
            <w:proofErr w:type="gramStart"/>
            <w:r>
              <w:t>dahilinde</w:t>
            </w:r>
            <w:proofErr w:type="gramEnd"/>
            <w:r>
              <w:t xml:space="preserve"> yapmaya çalışmış, gerçekleştirilen planlamaların faaliyet raporunda gösterildiği,</w:t>
            </w:r>
          </w:p>
          <w:p w:rsidR="00953DBD" w:rsidRDefault="00953DBD" w:rsidP="00953DBD">
            <w:pPr>
              <w:pStyle w:val="ListeParagraf"/>
              <w:ind w:left="0"/>
              <w:jc w:val="both"/>
            </w:pPr>
          </w:p>
          <w:p w:rsidR="00953DBD" w:rsidRDefault="00953DBD" w:rsidP="00953DBD">
            <w:pPr>
              <w:pStyle w:val="ListeParagraf"/>
              <w:ind w:left="0"/>
              <w:jc w:val="both"/>
            </w:pPr>
            <w:r>
              <w:t xml:space="preserve">        </w:t>
            </w:r>
            <w:proofErr w:type="gramStart"/>
            <w:r>
              <w:t>5302 Sayılı Yasanın 39.Maddesi, 5018 Sayılı Kamu Mali Yönetimi ve Kontrol Kanununun 41.Maddesi 4. Fıkrası, Kamu İdarelerince hazırlanacak Faaliyet Raporları Hakkındaki Yönetmelik uyarınca hazırlanan İl Özel İdaresi 202</w:t>
            </w:r>
            <w:r w:rsidR="00122E45">
              <w:t>2</w:t>
            </w:r>
            <w:r>
              <w:t xml:space="preserve"> Yılı Faaliyet Raporunun, mevzuatlar kapsamında hazırlandığı, yeterli açıklamaların yapıldığı, daha önceden parti gruplarına dağıtılarak bilgi edinilmesinin sağlandığı anlaşıldığından, Faaliyet Raporunun İl Genel Meclisinde görüşülerek karara bağlanmasına oybirliğiyle karar verilmiştir.</w:t>
            </w:r>
            <w:proofErr w:type="gramEnd"/>
          </w:p>
          <w:p w:rsidR="00953DBD" w:rsidRDefault="00953DBD" w:rsidP="00953DBD">
            <w:pPr>
              <w:pStyle w:val="ListeParagraf"/>
              <w:ind w:left="0"/>
              <w:jc w:val="both"/>
            </w:pPr>
            <w:r>
              <w:t xml:space="preserve">     </w:t>
            </w:r>
          </w:p>
          <w:p w:rsidR="00953DBD" w:rsidRDefault="00953DBD" w:rsidP="00953DBD">
            <w:pPr>
              <w:pStyle w:val="ListeParagraf"/>
              <w:ind w:left="0"/>
              <w:jc w:val="both"/>
            </w:pPr>
            <w:r>
              <w:t xml:space="preserve">     5302 Sayılı yasanın 16.Maddesi ve İl Genel Meclisi Çalışma Yönetmeliğinin 20.Maddesi kapsamında yapılan Komisyon çalışması İl Genel Meclisinin takdirlerin arz olunur.</w:t>
            </w:r>
          </w:p>
          <w:p w:rsidR="00953DBD" w:rsidRDefault="00953DBD" w:rsidP="00953DBD">
            <w:pPr>
              <w:pStyle w:val="ListeParagraf"/>
              <w:ind w:left="0"/>
              <w:jc w:val="both"/>
            </w:pPr>
            <w:r>
              <w:t xml:space="preserve">      </w:t>
            </w:r>
          </w:p>
          <w:p w:rsidR="00890C89" w:rsidRDefault="00890C89" w:rsidP="00930233">
            <w:pPr>
              <w:jc w:val="both"/>
            </w:pPr>
          </w:p>
        </w:tc>
      </w:tr>
      <w:tr w:rsidR="00953DBD" w:rsidTr="00930233">
        <w:trPr>
          <w:trHeight w:val="3650"/>
        </w:trPr>
        <w:tc>
          <w:tcPr>
            <w:tcW w:w="10760" w:type="dxa"/>
            <w:tcBorders>
              <w:bottom w:val="single" w:sz="4" w:space="0" w:color="auto"/>
            </w:tcBorders>
          </w:tcPr>
          <w:p w:rsidR="00953DBD" w:rsidRDefault="00953DBD" w:rsidP="00930233">
            <w:pPr>
              <w:jc w:val="both"/>
            </w:pPr>
          </w:p>
          <w:p w:rsidR="00953DBD" w:rsidRDefault="00953DBD" w:rsidP="00930233">
            <w:pPr>
              <w:pStyle w:val="ListeParagraf"/>
              <w:ind w:left="0"/>
              <w:jc w:val="both"/>
            </w:pPr>
          </w:p>
          <w:p w:rsidR="00953DBD" w:rsidRDefault="00953DBD" w:rsidP="00930233">
            <w:pPr>
              <w:pStyle w:val="ListeParagraf"/>
              <w:ind w:left="0"/>
              <w:jc w:val="both"/>
            </w:pPr>
          </w:p>
          <w:p w:rsidR="00953DBD" w:rsidRDefault="00953DBD" w:rsidP="00930233">
            <w:pPr>
              <w:pStyle w:val="ListeParagraf"/>
              <w:ind w:left="0"/>
              <w:jc w:val="both"/>
            </w:pPr>
            <w:r>
              <w:t xml:space="preserve">Hilmi ŞEN                                   </w:t>
            </w:r>
            <w:proofErr w:type="spellStart"/>
            <w:r>
              <w:t>M.Kürşad</w:t>
            </w:r>
            <w:proofErr w:type="spellEnd"/>
            <w:r>
              <w:t xml:space="preserve"> </w:t>
            </w:r>
            <w:proofErr w:type="gramStart"/>
            <w:r>
              <w:t xml:space="preserve">ÇİÇEK          </w:t>
            </w:r>
            <w:r w:rsidR="00122E45">
              <w:t>Adem</w:t>
            </w:r>
            <w:proofErr w:type="gramEnd"/>
            <w:r w:rsidR="00122E45">
              <w:t xml:space="preserve"> GÖKDERE</w:t>
            </w:r>
            <w:r>
              <w:t xml:space="preserve">        </w:t>
            </w:r>
            <w:r w:rsidR="00122E45">
              <w:t>Yunus PEHLİVANLI</w:t>
            </w:r>
          </w:p>
          <w:p w:rsidR="00953DBD" w:rsidRDefault="00953DBD" w:rsidP="00930233">
            <w:pPr>
              <w:pStyle w:val="ListeParagraf"/>
              <w:ind w:left="0"/>
              <w:jc w:val="both"/>
            </w:pPr>
            <w:r>
              <w:t>Komisyon Başkanı                          Başkan Vekili                           Sözcü                          Üye</w:t>
            </w:r>
          </w:p>
          <w:p w:rsidR="00953DBD" w:rsidRDefault="00953DBD" w:rsidP="00930233">
            <w:pPr>
              <w:pStyle w:val="ListeParagraf"/>
              <w:ind w:left="0"/>
              <w:jc w:val="both"/>
            </w:pPr>
          </w:p>
          <w:p w:rsidR="00953DBD" w:rsidRDefault="00953DBD" w:rsidP="00930233">
            <w:pPr>
              <w:pStyle w:val="ListeParagraf"/>
              <w:ind w:left="0"/>
              <w:jc w:val="both"/>
            </w:pPr>
          </w:p>
          <w:p w:rsidR="00953DBD" w:rsidRDefault="00953DBD" w:rsidP="00930233">
            <w:pPr>
              <w:pStyle w:val="ListeParagraf"/>
              <w:ind w:left="0"/>
              <w:jc w:val="both"/>
            </w:pPr>
          </w:p>
          <w:p w:rsidR="00953DBD" w:rsidRDefault="00953DBD" w:rsidP="00930233">
            <w:pPr>
              <w:pStyle w:val="ListeParagraf"/>
              <w:ind w:left="0"/>
              <w:jc w:val="both"/>
            </w:pPr>
          </w:p>
          <w:p w:rsidR="00953DBD" w:rsidRDefault="00953DBD" w:rsidP="00930233">
            <w:pPr>
              <w:pStyle w:val="ListeParagraf"/>
              <w:ind w:left="0"/>
              <w:jc w:val="both"/>
            </w:pPr>
          </w:p>
          <w:p w:rsidR="00953DBD" w:rsidRDefault="00953DBD" w:rsidP="00930233">
            <w:pPr>
              <w:pStyle w:val="ListeParagraf"/>
              <w:ind w:left="0"/>
              <w:jc w:val="both"/>
            </w:pPr>
          </w:p>
          <w:p w:rsidR="00953DBD" w:rsidRDefault="00122E45" w:rsidP="00930233">
            <w:pPr>
              <w:pStyle w:val="ListeParagraf"/>
              <w:ind w:left="0"/>
            </w:pPr>
            <w:r>
              <w:t xml:space="preserve">       Bilal BOZBAL                                  </w:t>
            </w:r>
            <w:r w:rsidR="00953DBD">
              <w:t xml:space="preserve">Hüseyin ULUYÜREK            </w:t>
            </w:r>
            <w:bookmarkStart w:id="0" w:name="_GoBack"/>
            <w:bookmarkEnd w:id="0"/>
            <w:r w:rsidR="00953DBD">
              <w:t xml:space="preserve">          Şükrü EVCİ                                                                          </w:t>
            </w:r>
          </w:p>
          <w:p w:rsidR="00953DBD" w:rsidRDefault="00953DBD" w:rsidP="00930233">
            <w:pPr>
              <w:jc w:val="both"/>
            </w:pPr>
            <w:r>
              <w:t xml:space="preserve">           </w:t>
            </w:r>
            <w:r w:rsidR="00122E45">
              <w:t xml:space="preserve">    </w:t>
            </w:r>
            <w:r>
              <w:t xml:space="preserve">Üye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</w:t>
            </w:r>
          </w:p>
          <w:p w:rsidR="00953DBD" w:rsidRDefault="00953DBD" w:rsidP="00930233">
            <w:pPr>
              <w:jc w:val="both"/>
            </w:pPr>
          </w:p>
          <w:p w:rsidR="00953DBD" w:rsidRDefault="00953DBD" w:rsidP="00930233">
            <w:pPr>
              <w:jc w:val="both"/>
            </w:pPr>
          </w:p>
          <w:p w:rsidR="00953DBD" w:rsidRDefault="00953DBD" w:rsidP="00930233">
            <w:pPr>
              <w:jc w:val="both"/>
            </w:pPr>
          </w:p>
        </w:tc>
      </w:tr>
    </w:tbl>
    <w:p w:rsidR="003F6A30" w:rsidRDefault="003F6A30"/>
    <w:sectPr w:rsidR="003F6A30" w:rsidSect="00890C89">
      <w:pgSz w:w="11906" w:h="16838"/>
      <w:pgMar w:top="567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36"/>
    <w:rsid w:val="00101536"/>
    <w:rsid w:val="00122E45"/>
    <w:rsid w:val="003F6A30"/>
    <w:rsid w:val="00890C89"/>
    <w:rsid w:val="0095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0C8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90C8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90C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3D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3DB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0C8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90C8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90C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3D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3DB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3</cp:revision>
  <cp:lastPrinted>2023-03-03T13:04:00Z</cp:lastPrinted>
  <dcterms:created xsi:type="dcterms:W3CDTF">2022-03-02T10:25:00Z</dcterms:created>
  <dcterms:modified xsi:type="dcterms:W3CDTF">2023-03-03T13:04:00Z</dcterms:modified>
</cp:coreProperties>
</file>