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22" w:rsidRDefault="00905322" w:rsidP="00905322">
      <w:pPr>
        <w:tabs>
          <w:tab w:val="left" w:pos="3285"/>
        </w:tabs>
        <w:jc w:val="center"/>
        <w:rPr>
          <w:b/>
        </w:rPr>
      </w:pPr>
      <w:r>
        <w:rPr>
          <w:b/>
        </w:rPr>
        <w:t>T.C.</w:t>
      </w:r>
    </w:p>
    <w:p w:rsidR="00905322" w:rsidRDefault="00905322" w:rsidP="00905322">
      <w:pPr>
        <w:tabs>
          <w:tab w:val="left" w:pos="3285"/>
        </w:tabs>
        <w:jc w:val="center"/>
        <w:rPr>
          <w:b/>
        </w:rPr>
      </w:pPr>
      <w:r>
        <w:rPr>
          <w:b/>
        </w:rPr>
        <w:t>KIRIKKALE İL ÖZEL İDARESİ</w:t>
      </w:r>
    </w:p>
    <w:p w:rsidR="00905322" w:rsidRDefault="00905322" w:rsidP="00905322">
      <w:pPr>
        <w:tabs>
          <w:tab w:val="left" w:pos="3285"/>
        </w:tabs>
        <w:jc w:val="center"/>
        <w:rPr>
          <w:b/>
        </w:rPr>
      </w:pPr>
      <w:r>
        <w:rPr>
          <w:b/>
        </w:rPr>
        <w:t xml:space="preserve">İL GENEL MECLİSİ </w:t>
      </w:r>
    </w:p>
    <w:p w:rsidR="00905322" w:rsidRDefault="00905322" w:rsidP="00905322">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05322" w:rsidTr="00995C4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05322" w:rsidRDefault="00905322" w:rsidP="00995C41">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05322" w:rsidRDefault="00905322" w:rsidP="00995C41">
            <w:pPr>
              <w:pStyle w:val="stbilgi"/>
              <w:rPr>
                <w:b/>
              </w:rPr>
            </w:pPr>
            <w:r>
              <w:rPr>
                <w:b/>
              </w:rPr>
              <w:t>Hilmi ŞEN</w:t>
            </w:r>
          </w:p>
        </w:tc>
      </w:tr>
      <w:tr w:rsidR="00905322" w:rsidTr="00995C4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05322" w:rsidRDefault="00905322" w:rsidP="00995C41">
            <w:pPr>
              <w:pStyle w:val="stbilgi"/>
              <w:rPr>
                <w:b/>
                <w:sz w:val="22"/>
              </w:rPr>
            </w:pPr>
            <w:r>
              <w:rPr>
                <w:b/>
                <w:sz w:val="22"/>
                <w:szCs w:val="22"/>
              </w:rPr>
              <w:t>BAŞKAN YARDIMCISI</w:t>
            </w:r>
          </w:p>
        </w:tc>
        <w:tc>
          <w:tcPr>
            <w:tcW w:w="7371" w:type="dxa"/>
            <w:tcBorders>
              <w:top w:val="single" w:sz="4" w:space="0" w:color="auto"/>
              <w:left w:val="single" w:sz="4" w:space="0" w:color="auto"/>
              <w:bottom w:val="single" w:sz="4" w:space="0" w:color="auto"/>
              <w:right w:val="single" w:sz="4" w:space="0" w:color="auto"/>
            </w:tcBorders>
          </w:tcPr>
          <w:p w:rsidR="00905322" w:rsidRDefault="00905322" w:rsidP="00995C41">
            <w:pPr>
              <w:pStyle w:val="stbilgi"/>
              <w:rPr>
                <w:b/>
              </w:rPr>
            </w:pPr>
            <w:r>
              <w:rPr>
                <w:b/>
              </w:rPr>
              <w:t>Hamza KUTLUCA</w:t>
            </w:r>
          </w:p>
        </w:tc>
      </w:tr>
      <w:tr w:rsidR="00905322" w:rsidTr="00995C41">
        <w:tc>
          <w:tcPr>
            <w:tcW w:w="2802" w:type="dxa"/>
            <w:tcBorders>
              <w:top w:val="single" w:sz="4" w:space="0" w:color="auto"/>
              <w:left w:val="single" w:sz="4" w:space="0" w:color="auto"/>
              <w:bottom w:val="single" w:sz="4" w:space="0" w:color="auto"/>
              <w:right w:val="single" w:sz="4" w:space="0" w:color="auto"/>
            </w:tcBorders>
          </w:tcPr>
          <w:p w:rsidR="00905322" w:rsidRDefault="00905322" w:rsidP="00995C41">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905322" w:rsidRPr="008F10CF" w:rsidRDefault="00905322" w:rsidP="00995C41">
            <w:pPr>
              <w:tabs>
                <w:tab w:val="left" w:pos="3285"/>
              </w:tabs>
              <w:rPr>
                <w:b/>
                <w:sz w:val="22"/>
              </w:rPr>
            </w:pPr>
            <w:r>
              <w:rPr>
                <w:b/>
                <w:sz w:val="22"/>
              </w:rPr>
              <w:t>Muhsin YAKUT, Hüseyin ULUYÜREK, Şükrü EVCİ</w:t>
            </w:r>
          </w:p>
        </w:tc>
      </w:tr>
      <w:tr w:rsidR="00905322" w:rsidTr="00995C41">
        <w:tc>
          <w:tcPr>
            <w:tcW w:w="2802" w:type="dxa"/>
            <w:tcBorders>
              <w:top w:val="single" w:sz="4" w:space="0" w:color="auto"/>
              <w:left w:val="single" w:sz="4" w:space="0" w:color="auto"/>
              <w:bottom w:val="single" w:sz="4" w:space="0" w:color="auto"/>
              <w:right w:val="single" w:sz="4" w:space="0" w:color="auto"/>
            </w:tcBorders>
            <w:hideMark/>
          </w:tcPr>
          <w:p w:rsidR="00905322" w:rsidRDefault="00905322" w:rsidP="00995C41">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905322" w:rsidRPr="002F10E8" w:rsidRDefault="00905322" w:rsidP="00995C41">
            <w:pPr>
              <w:tabs>
                <w:tab w:val="left" w:pos="3285"/>
              </w:tabs>
              <w:rPr>
                <w:b/>
              </w:rPr>
            </w:pPr>
            <w:r>
              <w:rPr>
                <w:b/>
              </w:rPr>
              <w:t>05.07.2023</w:t>
            </w:r>
          </w:p>
        </w:tc>
      </w:tr>
      <w:tr w:rsidR="00905322" w:rsidTr="00995C4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05322" w:rsidRDefault="00905322" w:rsidP="00995C41">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05322" w:rsidRPr="002F10E8" w:rsidRDefault="00905322" w:rsidP="00995C41">
            <w:pPr>
              <w:tabs>
                <w:tab w:val="left" w:pos="3285"/>
              </w:tabs>
              <w:rPr>
                <w:b/>
              </w:rPr>
            </w:pPr>
            <w:r>
              <w:rPr>
                <w:b/>
              </w:rPr>
              <w:t>Merada kullanılmak üzere gübre yardımı yapılması</w:t>
            </w:r>
          </w:p>
        </w:tc>
      </w:tr>
      <w:tr w:rsidR="00905322" w:rsidTr="00995C41">
        <w:tc>
          <w:tcPr>
            <w:tcW w:w="2802" w:type="dxa"/>
            <w:tcBorders>
              <w:top w:val="single" w:sz="4" w:space="0" w:color="auto"/>
              <w:left w:val="single" w:sz="4" w:space="0" w:color="auto"/>
              <w:bottom w:val="single" w:sz="4" w:space="0" w:color="auto"/>
              <w:right w:val="single" w:sz="4" w:space="0" w:color="auto"/>
            </w:tcBorders>
            <w:hideMark/>
          </w:tcPr>
          <w:p w:rsidR="00905322" w:rsidRDefault="00905322" w:rsidP="00905322">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905322" w:rsidRPr="002F10E8" w:rsidRDefault="00905322" w:rsidP="00995C41">
            <w:pPr>
              <w:tabs>
                <w:tab w:val="left" w:pos="3285"/>
              </w:tabs>
              <w:rPr>
                <w:b/>
              </w:rPr>
            </w:pPr>
            <w:r>
              <w:rPr>
                <w:b/>
              </w:rPr>
              <w:t>05.07.2023</w:t>
            </w:r>
          </w:p>
        </w:tc>
      </w:tr>
    </w:tbl>
    <w:p w:rsidR="00905322" w:rsidRDefault="00905322" w:rsidP="0090532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05322" w:rsidRPr="004A23C7" w:rsidTr="00995C41">
        <w:trPr>
          <w:trHeight w:val="6288"/>
        </w:trPr>
        <w:tc>
          <w:tcPr>
            <w:tcW w:w="10139" w:type="dxa"/>
            <w:tcBorders>
              <w:top w:val="single" w:sz="4" w:space="0" w:color="auto"/>
              <w:left w:val="single" w:sz="4" w:space="0" w:color="auto"/>
              <w:bottom w:val="single" w:sz="4" w:space="0" w:color="auto"/>
              <w:right w:val="single" w:sz="4" w:space="0" w:color="auto"/>
            </w:tcBorders>
          </w:tcPr>
          <w:p w:rsidR="00905322" w:rsidRDefault="00905322" w:rsidP="00995C41">
            <w:pPr>
              <w:jc w:val="both"/>
            </w:pPr>
            <w:r w:rsidRPr="00AA3222">
              <w:t xml:space="preserve">        </w:t>
            </w:r>
            <w:r>
              <w:t xml:space="preserve"> </w:t>
            </w:r>
            <w:r w:rsidRPr="00AA3222">
              <w:t xml:space="preserve">İl Özel İdare Yasası ve İl Genel Meclisi Çalışma Yönetmeliğine göre </w:t>
            </w:r>
            <w:r>
              <w:t>yapılan İl Genel Meclisi Temmuz</w:t>
            </w:r>
            <w:r w:rsidRPr="00AA3222">
              <w:t xml:space="preserve"> ayı Toplantısında verilen önerge gündeme alındıktan sonra Komisyonumuza havale edilmiştir. Komisyonumuz </w:t>
            </w:r>
            <w:r>
              <w:t>17-18-19-20-21 Temmuz</w:t>
            </w:r>
            <w:r w:rsidRPr="00AA3222">
              <w:t xml:space="preserve"> 2023 tarihleri arasında beş iş günü toplanarak çalışmasını tamamlamıştır.</w:t>
            </w:r>
            <w:r>
              <w:t xml:space="preserve"> </w:t>
            </w:r>
          </w:p>
          <w:p w:rsidR="00905322" w:rsidRDefault="00905322" w:rsidP="00995C41">
            <w:pPr>
              <w:jc w:val="both"/>
            </w:pPr>
            <w:r>
              <w:t xml:space="preserve">         İl Özel İdaresinin Tarım ve Hayvancılık görevi kapsamında verilen önergede; Yahşihan İlçesine bağlı Kılıçlar Köyünde merada kullanılmak üzere gübre yardımı yapılması istenmiş, önerge gereği teklif değerlendirilerek bu hususa ait çalışma tamamlanmış ve rapor aşağıya çıkarılmıştır.      </w:t>
            </w:r>
          </w:p>
          <w:p w:rsidR="00905322" w:rsidRDefault="00905322" w:rsidP="00995C41">
            <w:pPr>
              <w:jc w:val="both"/>
            </w:pPr>
            <w:r>
              <w:t xml:space="preserve">        </w:t>
            </w:r>
            <w:proofErr w:type="gramStart"/>
            <w:r>
              <w:t xml:space="preserve">Mera Islah ve Amenajman Projeleri Özeti Çayır Mera ve Yem Bitkileri Şubesi olarak “Tarım Hayvancılık ve Orman Müdürlüğüne ait” İlimiz sınırları içerisinde bulunan mahalle ve köy muhtarlarından yıl içerisinde mera ıslah ve amenajman talebi alındığı, Talep eden köylerin mera varlıkları köyde yapılan tarım ve hayvancılık verileri kontrol edildikten sonra, Karşılıklı olarak koordinasyonda bulunulan Ankara Üniversitesi Ziraat Fakültesi ve Ankara Tarla Bitkileri Merkez Araştırma Enstitüsü çalışanları ile talebi olan köylerin meraları yerinde kontrol edilerek mera etüdü yapılarak ön çalışmanın tamamlandığı, Bu etüt de merada bulunan bitkiler meranın rakımı, eğimi, güneşe yönü, işgal ve bozulma durumu kontrol edilerek meranın fotoğrafı </w:t>
            </w:r>
            <w:r>
              <w:t>çekilerek mera</w:t>
            </w:r>
            <w:r>
              <w:t xml:space="preserve"> etüt raporu oluşturduğu,</w:t>
            </w:r>
            <w:proofErr w:type="gramEnd"/>
          </w:p>
          <w:p w:rsidR="00905322" w:rsidRDefault="00905322" w:rsidP="00995C41">
            <w:pPr>
              <w:jc w:val="both"/>
            </w:pPr>
            <w:r>
              <w:t xml:space="preserve">      Hazırlanan raporlar ve fotoğraflar ile işgal edilmemiş uygun olan köy meralarında </w:t>
            </w:r>
            <w:proofErr w:type="spellStart"/>
            <w:r>
              <w:t>vejetatif</w:t>
            </w:r>
            <w:proofErr w:type="spellEnd"/>
            <w:r>
              <w:t xml:space="preserve"> aksamın artırılması için meralara uygun dönem ve miktarlarda gübreleme planı hazırlanıp, İşgal edilmiş bozulmuş meralarda ise toprak işleme, mera tohum karışımları ekimi ve gübreleme ile yapay mera tesisi oluşturma planları </w:t>
            </w:r>
            <w:r>
              <w:t>hazırlandıktan sonra</w:t>
            </w:r>
            <w:r>
              <w:t xml:space="preserve"> Bu planlar dışında proje kapsamında köyde otlatmayı kolaylaştırma açısından hayvanların yararına olacak hayvan içme suyu </w:t>
            </w:r>
            <w:proofErr w:type="spellStart"/>
            <w:r>
              <w:t>sıvatı</w:t>
            </w:r>
            <w:proofErr w:type="spellEnd"/>
            <w:r>
              <w:t xml:space="preserve">, gölgelik ve kaşınma kazığı gibi ek </w:t>
            </w:r>
            <w:proofErr w:type="gramStart"/>
            <w:r>
              <w:t>ekipmanlarda</w:t>
            </w:r>
            <w:proofErr w:type="gramEnd"/>
            <w:r>
              <w:t xml:space="preserve"> proje kapsamına alınarak, Tüm veriler toplandıktan sonra Tarım ve Orman Bakanlığı Mera Islah ve Amenajman Projeleri formatına uygun şekilde ıslah projeleri hazırlandıktan sonra ve Bakanlığın uygun gördüğü projeler finanse edilerek ıslah çalışmalarına başlandığı bu kapsamda yapılan çalışmadan anlaşılmaktadır.</w:t>
            </w:r>
          </w:p>
          <w:p w:rsidR="00905322" w:rsidRPr="00AA3222" w:rsidRDefault="00905322" w:rsidP="00995C41">
            <w:pPr>
              <w:jc w:val="both"/>
            </w:pPr>
            <w:r>
              <w:t xml:space="preserve">      İl Özel Tarım </w:t>
            </w:r>
            <w:r>
              <w:t>ve Hayvancılık</w:t>
            </w:r>
            <w:r>
              <w:t xml:space="preserve"> görevi kapsamında verilen önergede istenen </w:t>
            </w:r>
            <w:r>
              <w:t>gübre talebinin</w:t>
            </w:r>
            <w:r>
              <w:t xml:space="preserve"> İl Özel İdaresince direk karşılanma </w:t>
            </w:r>
            <w:proofErr w:type="gramStart"/>
            <w:r>
              <w:t>imkanı</w:t>
            </w:r>
            <w:proofErr w:type="gramEnd"/>
            <w:r>
              <w:t xml:space="preserve"> olmadığı, bu talebin zamanında yapılarak İl Özel İdaresi ve Tarım Hayvancılık ve Orman Müdürlüğünce beraber yürütülmesi gerektiği belirlenmiş ve 2023 Yılı bütçesinde taleple ilgili her hangi bir ödeneğin olmadığı, önümüzdeki yıllarda yapılacak bütçe çalışmalarında talebin dikkate alınarak alt yapısının oluşturulması gerektiği Komisyon görüşü olarak belirlenmiştir.          </w:t>
            </w:r>
            <w:r w:rsidRPr="00AA3222">
              <w:t xml:space="preserve">    </w:t>
            </w:r>
          </w:p>
          <w:p w:rsidR="00905322" w:rsidRPr="00AA3222" w:rsidRDefault="00905322" w:rsidP="00995C41">
            <w:pPr>
              <w:jc w:val="both"/>
            </w:pPr>
            <w:r w:rsidRPr="00AA3222">
              <w:t xml:space="preserve">       5302 Sayılı Yasanın 16.Maddesi ve İl Genel Meclisi Çalışma Yönetmeliğinin 20.Maddesiri kapsamında </w:t>
            </w:r>
            <w:r w:rsidRPr="00AA3222">
              <w:t>yapılan çalışma</w:t>
            </w:r>
            <w:r w:rsidRPr="00AA3222">
              <w:t xml:space="preserve"> İl Genel Meclisinin takdirlerine arz olunur.</w:t>
            </w:r>
          </w:p>
          <w:p w:rsidR="00905322" w:rsidRPr="00AA3222" w:rsidRDefault="00905322" w:rsidP="00995C41">
            <w:pPr>
              <w:jc w:val="both"/>
            </w:pPr>
            <w:r w:rsidRPr="00AA3222">
              <w:t xml:space="preserve">    </w:t>
            </w:r>
          </w:p>
          <w:p w:rsidR="00905322" w:rsidRPr="00AA3222" w:rsidRDefault="00905322" w:rsidP="00995C41">
            <w:pPr>
              <w:jc w:val="both"/>
            </w:pPr>
            <w:r w:rsidRPr="00AA3222">
              <w:t xml:space="preserve">               Hilmi ŞEN                                   Hamza KUTLUCA                Hüseyin ULUYÜREK</w:t>
            </w:r>
          </w:p>
          <w:p w:rsidR="00905322" w:rsidRPr="00AA3222" w:rsidRDefault="00905322" w:rsidP="00995C41">
            <w:pPr>
              <w:jc w:val="both"/>
            </w:pPr>
            <w:r w:rsidRPr="00AA3222">
              <w:t xml:space="preserve">               Komisyon Başkanı                       Başkan Yardımcısı                              Sözcü</w:t>
            </w:r>
          </w:p>
          <w:p w:rsidR="00905322" w:rsidRPr="00AA3222" w:rsidRDefault="00905322" w:rsidP="00995C41">
            <w:pPr>
              <w:jc w:val="both"/>
            </w:pPr>
          </w:p>
          <w:p w:rsidR="00905322" w:rsidRDefault="00905322" w:rsidP="00995C41">
            <w:pPr>
              <w:jc w:val="both"/>
            </w:pPr>
          </w:p>
          <w:p w:rsidR="00905322" w:rsidRPr="00AA3222" w:rsidRDefault="00905322" w:rsidP="00995C41">
            <w:pPr>
              <w:jc w:val="both"/>
            </w:pPr>
            <w:bookmarkStart w:id="0" w:name="_GoBack"/>
            <w:bookmarkEnd w:id="0"/>
          </w:p>
          <w:p w:rsidR="00905322" w:rsidRPr="00AA3222" w:rsidRDefault="00905322" w:rsidP="00995C41">
            <w:pPr>
              <w:jc w:val="both"/>
            </w:pPr>
            <w:r w:rsidRPr="00AA3222">
              <w:t xml:space="preserve">             Muhsin YAKUT                                                                           Şükrü EVCİ</w:t>
            </w:r>
          </w:p>
          <w:p w:rsidR="00905322" w:rsidRPr="004A23C7" w:rsidRDefault="00905322" w:rsidP="00905322">
            <w:pPr>
              <w:jc w:val="both"/>
              <w:rPr>
                <w:sz w:val="26"/>
                <w:szCs w:val="26"/>
              </w:rPr>
            </w:pPr>
            <w:r w:rsidRPr="00AA3222">
              <w:t xml:space="preserve">                     Üye                                                                                              </w:t>
            </w:r>
            <w:proofErr w:type="spellStart"/>
            <w:r w:rsidRPr="00AA3222">
              <w:t>Üye</w:t>
            </w:r>
            <w:proofErr w:type="spellEnd"/>
            <w:r w:rsidRPr="00AA3222">
              <w:t xml:space="preserve">     </w:t>
            </w:r>
          </w:p>
        </w:tc>
      </w:tr>
    </w:tbl>
    <w:p w:rsidR="00ED7DAB" w:rsidRDefault="00ED7DAB"/>
    <w:sectPr w:rsidR="00ED7DAB" w:rsidSect="00905322">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57"/>
    <w:rsid w:val="00905322"/>
    <w:rsid w:val="00ED7DAB"/>
    <w:rsid w:val="00FD04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3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05322"/>
    <w:pPr>
      <w:tabs>
        <w:tab w:val="center" w:pos="4536"/>
        <w:tab w:val="right" w:pos="9072"/>
      </w:tabs>
    </w:pPr>
  </w:style>
  <w:style w:type="character" w:customStyle="1" w:styleId="stbilgiChar">
    <w:name w:val="Üstbilgi Char"/>
    <w:basedOn w:val="VarsaylanParagrafYazTipi"/>
    <w:link w:val="stbilgi"/>
    <w:rsid w:val="0090532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3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05322"/>
    <w:pPr>
      <w:tabs>
        <w:tab w:val="center" w:pos="4536"/>
        <w:tab w:val="right" w:pos="9072"/>
      </w:tabs>
    </w:pPr>
  </w:style>
  <w:style w:type="character" w:customStyle="1" w:styleId="stbilgiChar">
    <w:name w:val="Üstbilgi Char"/>
    <w:basedOn w:val="VarsaylanParagrafYazTipi"/>
    <w:link w:val="stbilgi"/>
    <w:rsid w:val="0090532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2023-08-14T07:58:00Z</dcterms:created>
  <dcterms:modified xsi:type="dcterms:W3CDTF">2023-08-14T07:59:00Z</dcterms:modified>
</cp:coreProperties>
</file>