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11" w:rsidRDefault="005C2911" w:rsidP="005C2911">
      <w:pPr>
        <w:jc w:val="center"/>
      </w:pPr>
      <w:r>
        <w:t>İL GENEL MECLİSİ BAŞKANLIĞINA</w:t>
      </w:r>
    </w:p>
    <w:p w:rsidR="005C2911" w:rsidRDefault="005C2911" w:rsidP="005C2911">
      <w:pPr>
        <w:jc w:val="center"/>
      </w:pPr>
      <w:r>
        <w:t>(Eğitim Kültür ve Sosyal Hizmetler Komisyon Raporu)</w:t>
      </w:r>
    </w:p>
    <w:p w:rsidR="005C2911" w:rsidRDefault="005C2911" w:rsidP="005C2911">
      <w:pPr>
        <w:jc w:val="center"/>
      </w:pPr>
    </w:p>
    <w:p w:rsidR="005C2911" w:rsidRDefault="005C2911" w:rsidP="005C2911">
      <w:pPr>
        <w:jc w:val="both"/>
      </w:pPr>
      <w:r>
        <w:t xml:space="preserve">      5302 Sayılı Yasa kapsamında verilen önerge gündeme alındıktan sonra Komisyonumuza havale edilmiştir. Komisyonumuz 15-21 Ağustos 2017 tarihleri arasında 5 gün toplanarak çalışmasını tamamlamıştır. </w:t>
      </w:r>
      <w:r>
        <w:tab/>
      </w:r>
    </w:p>
    <w:p w:rsidR="005C2911" w:rsidRDefault="005C2911" w:rsidP="005C2911"/>
    <w:tbl>
      <w:tblPr>
        <w:tblW w:w="9935" w:type="dxa"/>
        <w:tblInd w:w="58" w:type="dxa"/>
        <w:tblCellMar>
          <w:left w:w="70" w:type="dxa"/>
          <w:right w:w="70" w:type="dxa"/>
        </w:tblCellMar>
        <w:tblLook w:val="04A0" w:firstRow="1" w:lastRow="0" w:firstColumn="1" w:lastColumn="0" w:noHBand="0" w:noVBand="1"/>
      </w:tblPr>
      <w:tblGrid>
        <w:gridCol w:w="9935"/>
      </w:tblGrid>
      <w:tr w:rsidR="005C2911" w:rsidRPr="00F65451" w:rsidTr="00EB1BD3">
        <w:trPr>
          <w:trHeight w:val="517"/>
        </w:trPr>
        <w:tc>
          <w:tcPr>
            <w:tcW w:w="9935" w:type="dxa"/>
            <w:tcBorders>
              <w:top w:val="nil"/>
              <w:left w:val="nil"/>
              <w:bottom w:val="nil"/>
              <w:right w:val="nil"/>
            </w:tcBorders>
            <w:hideMark/>
          </w:tcPr>
          <w:p w:rsidR="005C2911" w:rsidRDefault="005C2911" w:rsidP="00EB1BD3">
            <w:pPr>
              <w:jc w:val="both"/>
            </w:pPr>
            <w:r>
              <w:t xml:space="preserve">     </w:t>
            </w:r>
            <w:proofErr w:type="gramStart"/>
            <w:r w:rsidRPr="00710ECF">
              <w:t>5302 Sayılı İl Özel İdare Yasasının 18.maddesi ile İl Genel Meclisine verilen “İl Genel Meclisinin Bilgi Edinme ve Denetim Yolları” Başlıklı yetkileri kapsamında verilen önergede</w:t>
            </w:r>
            <w:r>
              <w:t>,   2017-2018 Yılı Eğitim Öğretim Döneminde yapılacak taşımalı sistem hakkında çalıma yapılması istenmiş, önerge gereği İlimiz Merkez ve İlçelerinde Taşımalı sistem ve servis araçları hakkında bilgiler alınmıştır.</w:t>
            </w:r>
            <w:proofErr w:type="gramEnd"/>
          </w:p>
          <w:p w:rsidR="005C2911" w:rsidRDefault="005C2911" w:rsidP="00EB1BD3">
            <w:pPr>
              <w:jc w:val="both"/>
            </w:pPr>
            <w:r>
              <w:t xml:space="preserve">    İlimiz Merkez ve 8 İlçesinde ihtiyaç duyulan yerlerde taşımalı sistemle eğitim öğretim hizmetinin verildiği, ayrıca taşımalı sistemin dışında, okulların bilgisi kapsamında, öğrencilerin servis araçlarıyla taşımasının yapıldığı, Komisyon çalışma takviminde henüz sayısal bilgilerin netleşmediği alınan bilgiler arasındadır.</w:t>
            </w:r>
          </w:p>
          <w:p w:rsidR="005C2911" w:rsidRDefault="005C2911" w:rsidP="00EB1BD3">
            <w:pPr>
              <w:jc w:val="both"/>
            </w:pPr>
            <w:r>
              <w:t xml:space="preserve">    Taşımalı sistemde kullanılan araçlar ve servis araçlarının denetiminin İl Emniyet Müdürlüğü, İl Jandarma Komutanlığı, Belediye, İl Milli Eğitim Müdürlüğü, Okul Müdürlükleri ve Okul Aile Birliklerince yürütüldüğü, servis araçlarının kanun ve mevzuatlarda istenen şartlar kapsamında temin edildiği, ayrıca vatandaşların </w:t>
            </w:r>
            <w:proofErr w:type="gramStart"/>
            <w:r>
              <w:t>şikayetlerinin</w:t>
            </w:r>
            <w:proofErr w:type="gramEnd"/>
            <w:r>
              <w:t xml:space="preserve"> dikkate alındığı yetkililer tarafından ifade edilmiştir. </w:t>
            </w:r>
          </w:p>
          <w:p w:rsidR="005C2911" w:rsidRDefault="005C2911" w:rsidP="00EB1BD3">
            <w:pPr>
              <w:jc w:val="both"/>
            </w:pPr>
            <w:r>
              <w:t xml:space="preserve">     Cezai işlemlerle ilgili olarak; İl Emniyet Müdürlüğü, İl Jandarma Komutanlığı, Belediye ve Kırıkkale Servis Araçları ve Nakliyeciler Esnaf Odası Başkanlığıyla yapılan görüşmelerde, 45 adet servis aracına sürat ve diğer nedenlerle cezai işlem yapıldığı, denetimlerin rutin olarak devam ettiği, gelen </w:t>
            </w:r>
            <w:proofErr w:type="gramStart"/>
            <w:r>
              <w:t>şikayetlerin</w:t>
            </w:r>
            <w:proofErr w:type="gramEnd"/>
            <w:r>
              <w:t xml:space="preserve"> dikkate alınarak işleme konduğu yapılan çalışmalardan anlaşılmıştır.</w:t>
            </w:r>
          </w:p>
          <w:p w:rsidR="005C2911" w:rsidRDefault="005C2911" w:rsidP="00EB1BD3">
            <w:pPr>
              <w:jc w:val="both"/>
            </w:pPr>
            <w:r>
              <w:t xml:space="preserve">     5302 Sayılı yasanın 18.Maddesi kapsamında İl Genel Meclisinin bilgilerine arz olunur.</w:t>
            </w:r>
          </w:p>
          <w:p w:rsidR="005C2911" w:rsidRDefault="005C2911" w:rsidP="00EB1BD3">
            <w:pPr>
              <w:jc w:val="both"/>
            </w:pPr>
          </w:p>
          <w:p w:rsidR="005C2911" w:rsidRDefault="005C2911" w:rsidP="00EB1BD3">
            <w:pPr>
              <w:jc w:val="both"/>
            </w:pPr>
          </w:p>
          <w:p w:rsidR="005C2911" w:rsidRDefault="005C2911" w:rsidP="00EB1BD3">
            <w:pPr>
              <w:jc w:val="both"/>
            </w:pPr>
          </w:p>
          <w:p w:rsidR="005C2911" w:rsidRDefault="005C2911" w:rsidP="00EB1BD3">
            <w:pPr>
              <w:jc w:val="both"/>
            </w:pPr>
          </w:p>
          <w:p w:rsidR="005C2911" w:rsidRDefault="005C2911" w:rsidP="00EB1BD3">
            <w:pPr>
              <w:jc w:val="both"/>
            </w:pPr>
            <w:r>
              <w:t>Habib ALTINTOP</w:t>
            </w:r>
            <w:r>
              <w:tab/>
            </w:r>
            <w:r>
              <w:tab/>
            </w:r>
            <w:r>
              <w:tab/>
            </w:r>
            <w:r>
              <w:tab/>
            </w:r>
            <w:proofErr w:type="spellStart"/>
            <w:r>
              <w:t>H.Ömer</w:t>
            </w:r>
            <w:proofErr w:type="spellEnd"/>
            <w:r>
              <w:t xml:space="preserve"> ÖRSDEMİR</w:t>
            </w:r>
            <w:r>
              <w:tab/>
            </w:r>
            <w:r>
              <w:tab/>
            </w:r>
            <w:r>
              <w:tab/>
              <w:t>Mustafa GÜNDÜZ</w:t>
            </w:r>
          </w:p>
          <w:p w:rsidR="005C2911" w:rsidRDefault="005C2911" w:rsidP="00EB1BD3">
            <w:pPr>
              <w:jc w:val="both"/>
            </w:pPr>
            <w:r>
              <w:t>Komisyon Başkanı</w:t>
            </w:r>
            <w:r>
              <w:tab/>
            </w:r>
            <w:r>
              <w:tab/>
            </w:r>
            <w:r>
              <w:tab/>
            </w:r>
            <w:r>
              <w:tab/>
              <w:t>Başkan Yardımcısı</w:t>
            </w:r>
            <w:r>
              <w:tab/>
            </w:r>
            <w:r>
              <w:tab/>
            </w:r>
            <w:r>
              <w:tab/>
              <w:t>Sözcü</w:t>
            </w:r>
          </w:p>
          <w:p w:rsidR="005C2911" w:rsidRDefault="005C2911" w:rsidP="00EB1BD3">
            <w:pPr>
              <w:jc w:val="both"/>
            </w:pPr>
          </w:p>
          <w:p w:rsidR="005C2911" w:rsidRDefault="005C2911" w:rsidP="00EB1BD3">
            <w:pPr>
              <w:jc w:val="both"/>
            </w:pPr>
          </w:p>
          <w:p w:rsidR="005C2911" w:rsidRDefault="005C2911" w:rsidP="00EB1BD3">
            <w:pPr>
              <w:jc w:val="both"/>
            </w:pPr>
          </w:p>
          <w:p w:rsidR="005C2911" w:rsidRDefault="005C2911" w:rsidP="00EB1BD3">
            <w:pPr>
              <w:jc w:val="both"/>
            </w:pPr>
          </w:p>
          <w:p w:rsidR="005C2911" w:rsidRDefault="005C2911" w:rsidP="00EB1BD3">
            <w:pPr>
              <w:jc w:val="both"/>
            </w:pPr>
          </w:p>
          <w:p w:rsidR="005C2911" w:rsidRDefault="005C2911" w:rsidP="00EB1BD3">
            <w:pPr>
              <w:jc w:val="both"/>
            </w:pPr>
          </w:p>
          <w:p w:rsidR="005C2911" w:rsidRDefault="005C2911" w:rsidP="00EB1BD3">
            <w:pPr>
              <w:jc w:val="both"/>
            </w:pPr>
          </w:p>
          <w:p w:rsidR="005C2911" w:rsidRDefault="005C2911" w:rsidP="00EB1BD3">
            <w:pPr>
              <w:jc w:val="both"/>
            </w:pPr>
          </w:p>
          <w:p w:rsidR="005C2911" w:rsidRDefault="005C2911" w:rsidP="00EB1BD3">
            <w:pPr>
              <w:jc w:val="both"/>
            </w:pPr>
          </w:p>
          <w:p w:rsidR="005C2911" w:rsidRDefault="005C2911" w:rsidP="00EB1BD3">
            <w:pPr>
              <w:jc w:val="both"/>
            </w:pPr>
            <w:r>
              <w:t>Murat ÇAYKARA</w:t>
            </w:r>
            <w:r>
              <w:tab/>
            </w:r>
            <w:r>
              <w:tab/>
            </w:r>
            <w:r>
              <w:tab/>
            </w:r>
            <w:r>
              <w:tab/>
            </w:r>
            <w:r>
              <w:tab/>
            </w:r>
            <w:r>
              <w:tab/>
            </w:r>
            <w:r>
              <w:tab/>
            </w:r>
            <w:r>
              <w:tab/>
            </w:r>
            <w:r>
              <w:tab/>
              <w:t>Dağıstan BİLGİÇ</w:t>
            </w:r>
          </w:p>
          <w:p w:rsidR="005C2911" w:rsidRDefault="005C2911" w:rsidP="00EB1BD3">
            <w:pPr>
              <w:jc w:val="both"/>
            </w:pPr>
            <w:r>
              <w:t xml:space="preserve">Üye </w:t>
            </w:r>
            <w:r>
              <w:tab/>
            </w:r>
            <w:r>
              <w:tab/>
            </w:r>
            <w:r>
              <w:tab/>
            </w:r>
            <w:r>
              <w:tab/>
            </w:r>
            <w:r>
              <w:tab/>
            </w:r>
            <w:r>
              <w:tab/>
            </w:r>
            <w:r>
              <w:tab/>
            </w:r>
            <w:r>
              <w:tab/>
            </w:r>
            <w:r>
              <w:tab/>
            </w:r>
            <w:r>
              <w:tab/>
            </w:r>
            <w:r>
              <w:tab/>
            </w:r>
            <w:proofErr w:type="spellStart"/>
            <w:r>
              <w:t>Üye</w:t>
            </w:r>
            <w:proofErr w:type="spellEnd"/>
          </w:p>
          <w:p w:rsidR="005C2911" w:rsidRDefault="005C2911" w:rsidP="00EB1BD3">
            <w:pPr>
              <w:jc w:val="both"/>
            </w:pPr>
          </w:p>
          <w:p w:rsidR="005C2911" w:rsidRDefault="005C2911" w:rsidP="00EB1BD3">
            <w:pPr>
              <w:jc w:val="center"/>
            </w:pPr>
            <w:r>
              <w:t>TASDİK OLUNUR</w:t>
            </w:r>
          </w:p>
          <w:p w:rsidR="005C2911" w:rsidRDefault="005C2911" w:rsidP="00EB1BD3">
            <w:pPr>
              <w:jc w:val="center"/>
            </w:pPr>
            <w:r>
              <w:t>21.08.2017</w:t>
            </w:r>
          </w:p>
          <w:p w:rsidR="005C2911" w:rsidRDefault="005C2911" w:rsidP="00EB1BD3">
            <w:pPr>
              <w:jc w:val="center"/>
            </w:pPr>
            <w:r>
              <w:t>Murat ÇAYKARA</w:t>
            </w:r>
          </w:p>
          <w:p w:rsidR="005C2911" w:rsidRDefault="005C2911" w:rsidP="00EB1BD3">
            <w:pPr>
              <w:jc w:val="center"/>
            </w:pPr>
            <w:r>
              <w:t>İl Genel Meclisi Başkanı</w:t>
            </w:r>
          </w:p>
          <w:p w:rsidR="005C2911" w:rsidRDefault="005C2911" w:rsidP="00EB1BD3">
            <w:pPr>
              <w:jc w:val="both"/>
            </w:pPr>
          </w:p>
        </w:tc>
      </w:tr>
    </w:tbl>
    <w:p w:rsidR="00021744" w:rsidRDefault="00021744">
      <w:bookmarkStart w:id="0" w:name="_GoBack"/>
      <w:bookmarkEnd w:id="0"/>
    </w:p>
    <w:sectPr w:rsidR="00021744" w:rsidSect="005C2911">
      <w:pgSz w:w="11906" w:h="16838"/>
      <w:pgMar w:top="568"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44"/>
    <w:rsid w:val="00021744"/>
    <w:rsid w:val="000F5D44"/>
    <w:rsid w:val="005C2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2017-09-22T07:25:00Z</dcterms:created>
  <dcterms:modified xsi:type="dcterms:W3CDTF">2017-09-22T07:25:00Z</dcterms:modified>
</cp:coreProperties>
</file>