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22" w:rsidRDefault="00787922" w:rsidP="00787922">
      <w:pPr>
        <w:jc w:val="center"/>
      </w:pPr>
      <w:r>
        <w:t>İL GENEL MECLİSİ BAŞKANLIĞINA</w:t>
      </w:r>
    </w:p>
    <w:p w:rsidR="00787922" w:rsidRDefault="00787922" w:rsidP="00787922">
      <w:pPr>
        <w:jc w:val="center"/>
      </w:pPr>
      <w:r>
        <w:t>(Plan ve Bütçe Komisyon Raporu ile İmar ve Bayındırlık Komisyon Raporu)</w:t>
      </w:r>
    </w:p>
    <w:p w:rsidR="00787922" w:rsidRDefault="00787922" w:rsidP="00787922">
      <w:pPr>
        <w:jc w:val="center"/>
      </w:pPr>
    </w:p>
    <w:p w:rsidR="00787922" w:rsidRDefault="00787922" w:rsidP="00787922">
      <w:pPr>
        <w:jc w:val="both"/>
      </w:pPr>
      <w:r>
        <w:tab/>
        <w:t>5302 Sayılı yasa kapsamında verilen önergede kapatılan belediyelerden devredilen, İl Özel İdaresince kullanılamayan ve bir kısmının değişik nedenlerden dolayı giderleri de olan taşınmazların satılması yönünde çalışma yapılması istenmiş, teklif Eylül ayı toplantısında Komisyonlarımıza havale edilmiştir. Komisyonlarımız 08 Eylül 2016-20 Eylül 2016 tarihleri arasında müştereken toplanarak çalışmasını tamamlamıştır.</w:t>
      </w:r>
    </w:p>
    <w:p w:rsidR="00787922" w:rsidRDefault="00787922" w:rsidP="00787922">
      <w:pPr>
        <w:jc w:val="both"/>
      </w:pPr>
    </w:p>
    <w:p w:rsidR="00787922" w:rsidRDefault="00787922" w:rsidP="00787922">
      <w:pPr>
        <w:jc w:val="both"/>
      </w:pPr>
      <w:r>
        <w:tab/>
        <w:t xml:space="preserve">6360 Sayılı yasa kapsamında kapatılan belediyelerin borç, alacak, personel, taşınır ve taşınmaz malları 30 Mart 2014 tarihinde yapılan Mahalli İdareler seçiminden sonra İl Özel İdarelerine devredilmiş ve devir teslim işlemleri tamamlanmıştır. Ancak devir teslim işleriyle ilgili belgeler incelenmiş kapatılan belediyelerde yerinde incelemelerde bulunulmuş ve kurum yetkililerinden bilgiler alınmıştır. </w:t>
      </w:r>
    </w:p>
    <w:p w:rsidR="00787922" w:rsidRDefault="00787922" w:rsidP="00787922">
      <w:pPr>
        <w:ind w:firstLine="708"/>
        <w:jc w:val="both"/>
      </w:pPr>
      <w:r>
        <w:t xml:space="preserve">Sayısal olarak çok yüksek sayıda olan, </w:t>
      </w:r>
      <w:proofErr w:type="spellStart"/>
      <w:r>
        <w:t>çoğununu</w:t>
      </w:r>
      <w:proofErr w:type="spellEnd"/>
      <w:r>
        <w:t xml:space="preserve"> ekonomik değeri olmayan taşınmazlar olduğu, bu taşınmazların bir kısmının ise imar ve mevzuat açısından satılamadığı, bir kısmının adı geçen belediyelerce satıldığı, ancak tapu işleminin gerçekleştirilmemesi nedeniyle vatandaşlarla sorunlu olduğu gözlemlenmiştir. Ayrıca bu kapsamda olmak üzere Merkez Hasandede Köyü 301 ada 19 parselde kayıtlı 10.449.-m</w:t>
      </w:r>
      <w:r>
        <w:rPr>
          <w:vertAlign w:val="superscript"/>
        </w:rPr>
        <w:t>2</w:t>
      </w:r>
      <w:r>
        <w:t xml:space="preserve"> alanlı üzerinde </w:t>
      </w:r>
      <w:proofErr w:type="spellStart"/>
      <w:r>
        <w:t>mezbahane</w:t>
      </w:r>
      <w:proofErr w:type="spellEnd"/>
      <w:r>
        <w:t xml:space="preserve"> kurulu bulunan taşınmaz da devredilmiş, İl Özel İdaresinin görevleri arasında böyle bir işletmenin çalıştırılması gibi bir hükmün olmadığı, bu tesisin çevresel ve diğer etkenler nedeniyle sorumluluklarının olduğu, İl Özel İdaresine büyük mali yük getirdiği ve İl Özel İdaresinin bu günkü </w:t>
      </w:r>
      <w:proofErr w:type="gramStart"/>
      <w:r>
        <w:t>imkanlarıyla</w:t>
      </w:r>
      <w:proofErr w:type="gramEnd"/>
      <w:r>
        <w:t xml:space="preserve"> bu mali yükü kaldıracak durumda olmadığı yapılan çalışmalardan anlaşılmıştır.</w:t>
      </w:r>
    </w:p>
    <w:p w:rsidR="00787922" w:rsidRDefault="00787922" w:rsidP="00787922">
      <w:pPr>
        <w:ind w:firstLine="708"/>
        <w:jc w:val="both"/>
      </w:pPr>
      <w:r>
        <w:t xml:space="preserve">6360 Sayılı yasa kapsamında kapatılan belediyeler kapanalı, 2,5 yıl gibi bir zaman geçmesine rağmen, bu belediyelerdin kamuya ve şahıslara olan borçları halen tamamen ödenememiş, İl Özel İdaresinin birinci derece görevleri olan hizmetler bile, bu borçlar nedeniyle yapılamamış, kaynak ihtiyacı </w:t>
      </w:r>
      <w:proofErr w:type="gramStart"/>
      <w:r>
        <w:t>hasıl</w:t>
      </w:r>
      <w:proofErr w:type="gramEnd"/>
      <w:r>
        <w:t xml:space="preserve"> olmuştur.</w:t>
      </w:r>
    </w:p>
    <w:p w:rsidR="00787922" w:rsidRDefault="00787922" w:rsidP="00787922">
      <w:pPr>
        <w:ind w:firstLine="708"/>
        <w:jc w:val="both"/>
      </w:pPr>
      <w:proofErr w:type="gramStart"/>
      <w:r>
        <w:t>İl Özel İdaresi görev alanına giren ve hayati önem arz eden yol, su gibi alt yapı hizmetlerinin yürütülmesi için kaynak temini amacıyla, 6360 Sayılı yasa kapsamında kapatılarak İl Özel İdaresine devredilen taşınmazlar ve bu taşınmazlar içinde bulunan İl Özel İdaresine mali ve mevzuat açısından yük getiren Hasandede Köyü 301 ada 19 parselde kayıtlı 10.449.-m</w:t>
      </w:r>
      <w:r>
        <w:rPr>
          <w:vertAlign w:val="superscript"/>
        </w:rPr>
        <w:t>2</w:t>
      </w:r>
      <w:r>
        <w:t xml:space="preserve"> alanlı taşınmaz ve üzerinde bulunan </w:t>
      </w:r>
      <w:proofErr w:type="spellStart"/>
      <w:r>
        <w:t>mezbahanenin</w:t>
      </w:r>
      <w:proofErr w:type="spellEnd"/>
      <w:r>
        <w:t xml:space="preserve"> satılarak İl Özel İdaresine gelir elde edilmesinin uygunluğuna Komisyonlarımızca oybirliğiyle karar verildi.</w:t>
      </w:r>
      <w:proofErr w:type="gramEnd"/>
    </w:p>
    <w:p w:rsidR="00787922" w:rsidRDefault="00787922" w:rsidP="00787922">
      <w:pPr>
        <w:ind w:firstLine="708"/>
        <w:jc w:val="both"/>
      </w:pPr>
      <w:r>
        <w:t>İl Genel Meclisinin takdirlerine arz olunur.</w:t>
      </w:r>
    </w:p>
    <w:p w:rsidR="00787922" w:rsidRDefault="00787922" w:rsidP="00787922">
      <w:pPr>
        <w:jc w:val="both"/>
      </w:pPr>
      <w:r>
        <w:t xml:space="preserve"> </w:t>
      </w:r>
      <w:r>
        <w:tab/>
      </w:r>
    </w:p>
    <w:p w:rsidR="00787922" w:rsidRDefault="00787922" w:rsidP="00787922">
      <w:pPr>
        <w:jc w:val="both"/>
      </w:pPr>
      <w:r>
        <w:t>Habib ALTINTOP</w:t>
      </w:r>
      <w:r>
        <w:tab/>
      </w:r>
      <w:r>
        <w:tab/>
        <w:t>H. Ömer ÖRSDEMİR</w:t>
      </w:r>
      <w:r>
        <w:tab/>
        <w:t>Ferit OLUK</w:t>
      </w:r>
      <w:r>
        <w:tab/>
      </w:r>
      <w:r>
        <w:tab/>
        <w:t>Ahmet ZEYBEKOĞLU</w:t>
      </w:r>
    </w:p>
    <w:p w:rsidR="00787922" w:rsidRDefault="00787922" w:rsidP="00787922">
      <w:pPr>
        <w:jc w:val="both"/>
      </w:pPr>
      <w:r>
        <w:t>Komisyon Başkanı</w:t>
      </w:r>
      <w:r>
        <w:tab/>
      </w:r>
      <w:r>
        <w:tab/>
        <w:t>Başkan Yardımcısı</w:t>
      </w:r>
      <w:r>
        <w:tab/>
      </w:r>
      <w:r>
        <w:tab/>
        <w:t>Sözcü</w:t>
      </w:r>
      <w:r>
        <w:tab/>
      </w:r>
      <w:r>
        <w:tab/>
      </w:r>
      <w:r>
        <w:tab/>
        <w:t>Üye</w:t>
      </w:r>
    </w:p>
    <w:p w:rsidR="00787922" w:rsidRDefault="00787922" w:rsidP="00787922">
      <w:pPr>
        <w:jc w:val="both"/>
      </w:pPr>
    </w:p>
    <w:p w:rsidR="00787922" w:rsidRDefault="00787922" w:rsidP="00787922">
      <w:pPr>
        <w:jc w:val="both"/>
      </w:pPr>
    </w:p>
    <w:p w:rsidR="00787922" w:rsidRDefault="00787922" w:rsidP="00787922">
      <w:pPr>
        <w:jc w:val="both"/>
      </w:pPr>
    </w:p>
    <w:p w:rsidR="00787922" w:rsidRDefault="00787922" w:rsidP="00787922">
      <w:pPr>
        <w:jc w:val="both"/>
      </w:pPr>
      <w:r>
        <w:t>Mustafa GÜNDÜZ</w:t>
      </w:r>
      <w:r>
        <w:tab/>
      </w:r>
      <w:r>
        <w:tab/>
      </w:r>
      <w:r>
        <w:tab/>
        <w:t>Ahmet DEMİRBİLEK</w:t>
      </w:r>
      <w:r>
        <w:tab/>
      </w:r>
      <w:r>
        <w:tab/>
      </w:r>
      <w:r>
        <w:tab/>
        <w:t>Dağıstan BİLGİÇ</w:t>
      </w:r>
    </w:p>
    <w:p w:rsidR="00787922" w:rsidRDefault="00787922" w:rsidP="00787922">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787922" w:rsidRDefault="00787922" w:rsidP="00787922">
      <w:pPr>
        <w:jc w:val="both"/>
      </w:pPr>
    </w:p>
    <w:p w:rsidR="00787922" w:rsidRDefault="00787922" w:rsidP="00787922">
      <w:pPr>
        <w:jc w:val="center"/>
      </w:pPr>
    </w:p>
    <w:p w:rsidR="00787922" w:rsidRDefault="00787922" w:rsidP="00787922">
      <w:pPr>
        <w:jc w:val="center"/>
      </w:pPr>
    </w:p>
    <w:p w:rsidR="00787922" w:rsidRDefault="00787922" w:rsidP="00787922">
      <w:pPr>
        <w:jc w:val="both"/>
      </w:pPr>
      <w:r>
        <w:t>Mehmet ERDEMİR</w:t>
      </w:r>
      <w:r>
        <w:tab/>
      </w:r>
      <w:r>
        <w:tab/>
        <w:t>Hasan KESKİN</w:t>
      </w:r>
      <w:r>
        <w:tab/>
      </w:r>
      <w:r>
        <w:tab/>
        <w:t>Yılmaz CEBECİ</w:t>
      </w:r>
      <w:r>
        <w:tab/>
      </w:r>
      <w:r>
        <w:tab/>
        <w:t>Murat ÇAYKARA</w:t>
      </w:r>
    </w:p>
    <w:p w:rsidR="00787922" w:rsidRDefault="00787922" w:rsidP="00787922">
      <w:pPr>
        <w:jc w:val="both"/>
      </w:pPr>
      <w:r>
        <w:t>Komisyon Başkanı</w:t>
      </w:r>
      <w:r>
        <w:tab/>
      </w:r>
      <w:r>
        <w:tab/>
        <w:t>Başkan Yardımcısı</w:t>
      </w:r>
      <w:r>
        <w:tab/>
      </w:r>
      <w:r>
        <w:tab/>
        <w:t>Sözcü</w:t>
      </w:r>
      <w:r>
        <w:tab/>
      </w:r>
      <w:r>
        <w:tab/>
      </w:r>
      <w:r>
        <w:tab/>
      </w:r>
      <w:r>
        <w:tab/>
        <w:t>Üye</w:t>
      </w:r>
    </w:p>
    <w:p w:rsidR="00787922" w:rsidRDefault="00787922" w:rsidP="00787922">
      <w:pPr>
        <w:jc w:val="both"/>
      </w:pPr>
    </w:p>
    <w:p w:rsidR="00787922" w:rsidRDefault="00787922" w:rsidP="00787922">
      <w:pPr>
        <w:jc w:val="both"/>
      </w:pPr>
    </w:p>
    <w:p w:rsidR="00787922" w:rsidRDefault="00787922" w:rsidP="00787922">
      <w:pPr>
        <w:jc w:val="both"/>
      </w:pPr>
    </w:p>
    <w:p w:rsidR="00787922" w:rsidRDefault="00787922" w:rsidP="00787922">
      <w:pPr>
        <w:jc w:val="both"/>
      </w:pPr>
      <w:r>
        <w:t>Hayrettin AKYÜZ</w:t>
      </w:r>
      <w:r>
        <w:tab/>
      </w:r>
      <w:r>
        <w:tab/>
      </w:r>
      <w:r>
        <w:tab/>
        <w:t>Ramazan TÜRKDOĞAN</w:t>
      </w:r>
      <w:r>
        <w:tab/>
      </w:r>
      <w:r>
        <w:tab/>
      </w:r>
      <w:r>
        <w:tab/>
      </w:r>
      <w:proofErr w:type="spellStart"/>
      <w:r>
        <w:t>İ.Dursun</w:t>
      </w:r>
      <w:proofErr w:type="spellEnd"/>
      <w:r>
        <w:t xml:space="preserve"> KUZUCU</w:t>
      </w:r>
    </w:p>
    <w:p w:rsidR="00787922" w:rsidRDefault="00787922" w:rsidP="00787922">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787922" w:rsidRDefault="00787922" w:rsidP="00787922">
      <w:pPr>
        <w:jc w:val="both"/>
      </w:pPr>
    </w:p>
    <w:p w:rsidR="00787922" w:rsidRDefault="00787922" w:rsidP="00787922">
      <w:pPr>
        <w:jc w:val="both"/>
      </w:pPr>
    </w:p>
    <w:p w:rsidR="00787922" w:rsidRDefault="00787922" w:rsidP="00787922">
      <w:pPr>
        <w:jc w:val="both"/>
      </w:pPr>
    </w:p>
    <w:p w:rsidR="00787922" w:rsidRDefault="00787922" w:rsidP="00787922">
      <w:pPr>
        <w:jc w:val="center"/>
      </w:pPr>
      <w:r>
        <w:t>TASDİK OLUNUR</w:t>
      </w:r>
    </w:p>
    <w:p w:rsidR="00787922" w:rsidRDefault="00787922" w:rsidP="00787922">
      <w:pPr>
        <w:jc w:val="center"/>
      </w:pPr>
      <w:r>
        <w:t>20.09.2016</w:t>
      </w:r>
    </w:p>
    <w:p w:rsidR="00787922" w:rsidRDefault="00787922" w:rsidP="00787922">
      <w:pPr>
        <w:jc w:val="center"/>
      </w:pPr>
    </w:p>
    <w:p w:rsidR="00787922" w:rsidRDefault="00787922" w:rsidP="00787922">
      <w:pPr>
        <w:jc w:val="center"/>
      </w:pPr>
      <w:r>
        <w:t>Murat ÇAYKARA</w:t>
      </w:r>
    </w:p>
    <w:p w:rsidR="0043588B" w:rsidRDefault="00787922" w:rsidP="00787922">
      <w:pPr>
        <w:jc w:val="center"/>
      </w:pPr>
      <w:r>
        <w:t>İl Genel Meclisi Başkanı</w:t>
      </w:r>
      <w:bookmarkStart w:id="0" w:name="_GoBack"/>
      <w:bookmarkEnd w:id="0"/>
    </w:p>
    <w:sectPr w:rsidR="0043588B" w:rsidSect="00787922">
      <w:pgSz w:w="11906" w:h="16838"/>
      <w:pgMar w:top="426" w:right="282"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17"/>
    <w:rsid w:val="0043588B"/>
    <w:rsid w:val="00787922"/>
    <w:rsid w:val="00E13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2016-10-08T10:48:00Z</dcterms:created>
  <dcterms:modified xsi:type="dcterms:W3CDTF">2016-10-08T10:49:00Z</dcterms:modified>
</cp:coreProperties>
</file>