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98" w:rsidRDefault="004D50CA">
      <w:pPr>
        <w:jc w:val="center"/>
        <w:rPr>
          <w:b/>
          <w:sz w:val="22"/>
        </w:rPr>
      </w:pPr>
      <w:bookmarkStart w:id="0" w:name="_GoBack"/>
      <w:bookmarkEnd w:id="0"/>
      <w:r>
        <w:rPr>
          <w:b/>
          <w:sz w:val="22"/>
        </w:rPr>
        <w:t>T.C.</w:t>
      </w:r>
    </w:p>
    <w:p w:rsidR="002A3E98" w:rsidRDefault="004D50CA">
      <w:pPr>
        <w:jc w:val="center"/>
        <w:rPr>
          <w:b/>
          <w:sz w:val="22"/>
        </w:rPr>
      </w:pPr>
      <w:r>
        <w:rPr>
          <w:b/>
          <w:sz w:val="22"/>
        </w:rPr>
        <w:t>KIRIKKALE İLİ</w:t>
      </w:r>
    </w:p>
    <w:p w:rsidR="002A3E98" w:rsidRDefault="004D50CA">
      <w:pPr>
        <w:jc w:val="center"/>
        <w:rPr>
          <w:b/>
          <w:sz w:val="22"/>
        </w:rPr>
      </w:pPr>
      <w:r>
        <w:rPr>
          <w:b/>
          <w:sz w:val="22"/>
        </w:rPr>
        <w:t>İL ENCÜMENİ</w:t>
      </w:r>
    </w:p>
    <w:p w:rsidR="002A3E98" w:rsidRDefault="002A3E98">
      <w:pPr>
        <w:rPr>
          <w:b/>
          <w:sz w:val="22"/>
        </w:rPr>
      </w:pPr>
    </w:p>
    <w:p w:rsidR="002A3E98" w:rsidRDefault="004D50CA">
      <w:pPr>
        <w:rPr>
          <w:b/>
          <w:sz w:val="22"/>
        </w:rPr>
      </w:pP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t>Toplantı Yılı</w:t>
      </w:r>
      <w:r>
        <w:rPr>
          <w:b/>
          <w:sz w:val="22"/>
        </w:rPr>
        <w:tab/>
      </w:r>
      <w:r>
        <w:rPr>
          <w:b/>
          <w:sz w:val="22"/>
        </w:rPr>
        <w:tab/>
      </w:r>
      <w:r>
        <w:rPr>
          <w:b/>
          <w:sz w:val="22"/>
        </w:rPr>
        <w:tab/>
        <w:t>: 2016</w:t>
      </w:r>
    </w:p>
    <w:p w:rsidR="002A3E98" w:rsidRDefault="004D50CA">
      <w:pPr>
        <w:rPr>
          <w:b/>
          <w:sz w:val="22"/>
        </w:rPr>
      </w:pPr>
      <w:r>
        <w:rPr>
          <w:b/>
          <w:sz w:val="22"/>
        </w:rPr>
        <w:t>Karar Tarihi</w:t>
      </w:r>
      <w:r>
        <w:rPr>
          <w:b/>
          <w:sz w:val="22"/>
        </w:rPr>
        <w:tab/>
      </w:r>
      <w:r>
        <w:rPr>
          <w:b/>
          <w:sz w:val="22"/>
        </w:rPr>
        <w:tab/>
      </w:r>
      <w:r>
        <w:rPr>
          <w:b/>
          <w:sz w:val="22"/>
        </w:rPr>
        <w:tab/>
        <w:t>: 07.12.2016</w:t>
      </w:r>
    </w:p>
    <w:p w:rsidR="002A3E98" w:rsidRDefault="004D50CA">
      <w:pPr>
        <w:rPr>
          <w:b/>
          <w:sz w:val="22"/>
        </w:rPr>
      </w:pPr>
      <w:r>
        <w:rPr>
          <w:b/>
          <w:sz w:val="22"/>
        </w:rPr>
        <w:t>Karar No</w:t>
      </w:r>
      <w:r>
        <w:rPr>
          <w:b/>
          <w:sz w:val="22"/>
        </w:rPr>
        <w:tab/>
      </w:r>
      <w:r>
        <w:rPr>
          <w:b/>
          <w:sz w:val="22"/>
        </w:rPr>
        <w:tab/>
      </w:r>
      <w:r>
        <w:rPr>
          <w:b/>
          <w:sz w:val="22"/>
        </w:rPr>
        <w:tab/>
        <w:t>: 111</w:t>
      </w:r>
    </w:p>
    <w:p w:rsidR="002A3E98" w:rsidRDefault="004D50CA">
      <w:pPr>
        <w:rPr>
          <w:b/>
          <w:sz w:val="22"/>
        </w:rPr>
      </w:pPr>
      <w:r>
        <w:rPr>
          <w:b/>
          <w:sz w:val="22"/>
        </w:rPr>
        <w:t>İl Encümen Başkanı</w:t>
      </w:r>
      <w:r>
        <w:rPr>
          <w:b/>
          <w:sz w:val="22"/>
        </w:rPr>
        <w:tab/>
      </w:r>
      <w:r>
        <w:rPr>
          <w:b/>
          <w:sz w:val="22"/>
        </w:rPr>
        <w:tab/>
        <w:t xml:space="preserve">: Atanur AYDIN Vali a. Genel Sekreter </w:t>
      </w:r>
    </w:p>
    <w:p w:rsidR="002A3E98" w:rsidRDefault="004D50CA">
      <w:pPr>
        <w:rPr>
          <w:b/>
          <w:sz w:val="22"/>
        </w:rPr>
      </w:pPr>
      <w:r>
        <w:rPr>
          <w:b/>
          <w:sz w:val="22"/>
        </w:rPr>
        <w:t xml:space="preserve">Toplantıya Katılan   </w:t>
      </w:r>
      <w:r>
        <w:rPr>
          <w:b/>
          <w:sz w:val="22"/>
        </w:rPr>
        <w:tab/>
        <w:t xml:space="preserve">  </w:t>
      </w:r>
    </w:p>
    <w:p w:rsidR="002A3E98" w:rsidRDefault="004D50CA">
      <w:pPr>
        <w:jc w:val="both"/>
      </w:pPr>
      <w:r>
        <w:rPr>
          <w:b/>
          <w:sz w:val="22"/>
        </w:rPr>
        <w:t>İl Encümen Üyeleri</w:t>
      </w:r>
      <w:r>
        <w:rPr>
          <w:b/>
          <w:sz w:val="22"/>
        </w:rPr>
        <w:tab/>
      </w:r>
      <w:r>
        <w:rPr>
          <w:b/>
          <w:sz w:val="22"/>
        </w:rPr>
        <w:tab/>
        <w:t xml:space="preserve">: </w:t>
      </w:r>
      <w:r>
        <w:rPr>
          <w:b/>
          <w:sz w:val="24"/>
        </w:rPr>
        <w:t>Ahmet ZEYBEKOĞLU</w:t>
      </w:r>
      <w:r>
        <w:rPr>
          <w:b/>
          <w:sz w:val="22"/>
        </w:rPr>
        <w:t xml:space="preserve">, </w:t>
      </w:r>
      <w:r>
        <w:rPr>
          <w:b/>
          <w:sz w:val="24"/>
          <w:szCs w:val="24"/>
        </w:rPr>
        <w:t>Ahmet DURAN, Zeynel CAN, Muhtemit SARI</w:t>
      </w:r>
      <w:r>
        <w:rPr>
          <w:b/>
          <w:sz w:val="24"/>
          <w:szCs w:val="24"/>
        </w:rPr>
        <w:t xml:space="preserve">YILDIZ ve Emel </w:t>
      </w:r>
      <w:r>
        <w:rPr>
          <w:b/>
          <w:sz w:val="24"/>
        </w:rPr>
        <w:t>BAĞCI</w:t>
      </w:r>
      <w:r>
        <w:rPr>
          <w:b/>
          <w:sz w:val="24"/>
          <w:szCs w:val="24"/>
        </w:rPr>
        <w:t>’ın olduğu görüldü.</w:t>
      </w:r>
    </w:p>
    <w:p w:rsidR="002A3E98" w:rsidRDefault="004D50CA">
      <w:r>
        <w:t xml:space="preserve">                                                                                                                                                                </w:t>
      </w:r>
    </w:p>
    <w:p w:rsidR="002A3E98" w:rsidRDefault="002A3E98">
      <w:pPr>
        <w:pStyle w:val="GvdeMetni31"/>
        <w:ind w:firstLine="708"/>
        <w:rPr>
          <w:b/>
          <w:u w:val="single"/>
        </w:rPr>
      </w:pPr>
    </w:p>
    <w:p w:rsidR="002A3E98" w:rsidRDefault="004D50CA">
      <w:r>
        <w:t xml:space="preserve">                                                      </w:t>
      </w:r>
      <w:r>
        <w:t xml:space="preserve">                                                                                                          </w:t>
      </w:r>
    </w:p>
    <w:p w:rsidR="002A3E98" w:rsidRDefault="004D50CA">
      <w:pPr>
        <w:pStyle w:val="GvdeMetni31"/>
        <w:ind w:firstLine="708"/>
      </w:pPr>
      <w:r>
        <w:rPr>
          <w:b/>
          <w:u w:val="single"/>
        </w:rPr>
        <w:t>TEKLİFİN KONUSU :</w:t>
      </w:r>
      <w:r>
        <w:t xml:space="preserve"> </w:t>
      </w:r>
    </w:p>
    <w:p w:rsidR="002A3E98" w:rsidRDefault="004D50CA">
      <w:pPr>
        <w:pStyle w:val="GvdeMetni31"/>
        <w:ind w:firstLine="708"/>
      </w:pPr>
      <w:r>
        <w:t>Merkez Hasandede Köyü 3135 parselde kayıtlı işyerinin (1) 2886 Sayılı yasanın 45.maddesine göre ihale edilerek kiraya verilmesi.</w:t>
      </w:r>
    </w:p>
    <w:p w:rsidR="002A3E98" w:rsidRDefault="002A3E98">
      <w:pPr>
        <w:pStyle w:val="GvdeMetni31"/>
        <w:ind w:firstLine="708"/>
      </w:pPr>
    </w:p>
    <w:p w:rsidR="002A3E98" w:rsidRDefault="004D50CA">
      <w:pPr>
        <w:pStyle w:val="Stil"/>
        <w:ind w:firstLine="708"/>
        <w:jc w:val="both"/>
      </w:pPr>
      <w:r>
        <w:rPr>
          <w:rFonts w:ascii="Times New Roman" w:hAnsi="Times New Roman"/>
          <w:b/>
          <w:u w:val="single"/>
        </w:rPr>
        <w:t>VERİLEN KARAR    :</w:t>
      </w:r>
      <w:r>
        <w:rPr>
          <w:rFonts w:ascii="Times New Roman" w:hAnsi="Times New Roman"/>
          <w:u w:val="single"/>
        </w:rPr>
        <w:t xml:space="preserve"> </w:t>
      </w:r>
    </w:p>
    <w:p w:rsidR="002A3E98" w:rsidRDefault="004D50CA">
      <w:pPr>
        <w:ind w:firstLine="708"/>
        <w:jc w:val="both"/>
        <w:textAlignment w:val="auto"/>
        <w:rPr>
          <w:sz w:val="24"/>
          <w:szCs w:val="24"/>
        </w:rPr>
      </w:pPr>
      <w:r>
        <w:rPr>
          <w:sz w:val="24"/>
          <w:szCs w:val="24"/>
        </w:rPr>
        <w:t xml:space="preserve">6360 Sayılı Kapsamında kapatılan belediyelerden devir olan Mülkiyeti İl Özel İdaresine ait İlimiz Merkez ve ilçelerinde bulunan taşınmazlardan kullanılamayan ihtiyaç fazlası olan taşınmazların kiralanması İl Genel Meclisince uygun </w:t>
      </w:r>
      <w:r>
        <w:rPr>
          <w:sz w:val="24"/>
          <w:szCs w:val="24"/>
        </w:rPr>
        <w:t>bulunmuş, 2886 sayılı Yasanın 45.maddesine göre ihaleye konan kiralama işine ait ilanlar, aynı yasanın 17. maddesi kapsamında gerçekleştirilmiş, ancak taşınmaza istekli çıkmamıştır.</w:t>
      </w:r>
    </w:p>
    <w:p w:rsidR="002A3E98" w:rsidRDefault="002A3E98">
      <w:pPr>
        <w:jc w:val="both"/>
        <w:textAlignment w:val="auto"/>
        <w:rPr>
          <w:sz w:val="24"/>
          <w:szCs w:val="24"/>
        </w:rPr>
      </w:pPr>
    </w:p>
    <w:p w:rsidR="002A3E98" w:rsidRDefault="004D50CA">
      <w:pPr>
        <w:ind w:firstLine="708"/>
        <w:jc w:val="both"/>
        <w:textAlignment w:val="auto"/>
        <w:rPr>
          <w:sz w:val="24"/>
          <w:szCs w:val="24"/>
        </w:rPr>
      </w:pPr>
      <w:r>
        <w:rPr>
          <w:sz w:val="24"/>
          <w:szCs w:val="24"/>
        </w:rPr>
        <w:t>Mülkiyeti İl Özel İdaresine ait Merkez Hasandede Köyü 3135 parselde kayıt</w:t>
      </w:r>
      <w:r>
        <w:rPr>
          <w:sz w:val="24"/>
          <w:szCs w:val="24"/>
        </w:rPr>
        <w:t>lı 1 nolu taşınmazın ihalesine istekli çıkmadığından ve kiraya verilmesinde idare yararı görülmesi nedeniyle 2886 sayılı yasanın 49.maddesi kapsamında 15 gün içinde pazarlığa bırakılmasına, gereği için dosya ve eklerin İl Özel İdaresi Emlak ve İstimlak Müd</w:t>
      </w:r>
      <w:r>
        <w:rPr>
          <w:sz w:val="24"/>
          <w:szCs w:val="24"/>
        </w:rPr>
        <w:t xml:space="preserve">ürlüğüne tevdiine Encümenimizce oybirliğiyle karar verildi. </w:t>
      </w:r>
    </w:p>
    <w:p w:rsidR="002A3E98" w:rsidRDefault="004D50CA">
      <w:pPr>
        <w:pStyle w:val="GvdeMetni21"/>
        <w:ind w:firstLine="708"/>
        <w:rPr>
          <w:sz w:val="24"/>
          <w:szCs w:val="24"/>
        </w:rPr>
      </w:pPr>
      <w:r>
        <w:rPr>
          <w:sz w:val="24"/>
          <w:szCs w:val="24"/>
        </w:rPr>
        <w:t xml:space="preserve"> </w:t>
      </w:r>
    </w:p>
    <w:p w:rsidR="002A3E98" w:rsidRDefault="002A3E98">
      <w:pPr>
        <w:pStyle w:val="GvdeMetni21"/>
        <w:ind w:firstLine="708"/>
        <w:rPr>
          <w:sz w:val="24"/>
          <w:szCs w:val="24"/>
        </w:rPr>
      </w:pPr>
    </w:p>
    <w:p w:rsidR="002A3E98" w:rsidRDefault="002A3E98">
      <w:pPr>
        <w:pStyle w:val="GvdeMetni21"/>
        <w:rPr>
          <w:sz w:val="24"/>
          <w:szCs w:val="24"/>
        </w:rPr>
      </w:pPr>
    </w:p>
    <w:p w:rsidR="002A3E98" w:rsidRDefault="002A3E98">
      <w:pPr>
        <w:pStyle w:val="GvdeMetni21"/>
        <w:rPr>
          <w:sz w:val="24"/>
          <w:szCs w:val="24"/>
        </w:rPr>
      </w:pPr>
    </w:p>
    <w:p w:rsidR="002A3E98" w:rsidRDefault="004D50CA">
      <w:pPr>
        <w:rPr>
          <w:b/>
          <w:sz w:val="24"/>
        </w:rPr>
      </w:pPr>
      <w:r>
        <w:rPr>
          <w:b/>
          <w:sz w:val="24"/>
        </w:rPr>
        <w:t>İL ENCÜMENİ BAŞKANI</w:t>
      </w:r>
      <w:r>
        <w:rPr>
          <w:b/>
          <w:sz w:val="24"/>
        </w:rPr>
        <w:tab/>
        <w:t xml:space="preserve">                      ÜYE</w:t>
      </w:r>
      <w:r>
        <w:rPr>
          <w:b/>
          <w:sz w:val="24"/>
        </w:rPr>
        <w:tab/>
      </w:r>
      <w:r>
        <w:rPr>
          <w:b/>
          <w:sz w:val="24"/>
        </w:rPr>
        <w:tab/>
        <w:t xml:space="preserve">              ÜYE</w:t>
      </w:r>
      <w:r>
        <w:rPr>
          <w:b/>
          <w:sz w:val="24"/>
        </w:rPr>
        <w:tab/>
      </w:r>
      <w:r>
        <w:rPr>
          <w:b/>
          <w:sz w:val="24"/>
        </w:rPr>
        <w:tab/>
        <w:t xml:space="preserve">              ÜYE</w:t>
      </w:r>
    </w:p>
    <w:p w:rsidR="002A3E98" w:rsidRDefault="002A3E98">
      <w:pPr>
        <w:rPr>
          <w:b/>
          <w:sz w:val="24"/>
        </w:rPr>
      </w:pPr>
    </w:p>
    <w:p w:rsidR="002A3E98" w:rsidRDefault="004D50CA">
      <w:pPr>
        <w:rPr>
          <w:b/>
          <w:sz w:val="24"/>
        </w:rPr>
      </w:pPr>
      <w:r>
        <w:rPr>
          <w:b/>
          <w:sz w:val="24"/>
        </w:rPr>
        <w:t xml:space="preserve">         Atanur AYDIN      </w:t>
      </w:r>
      <w:r>
        <w:rPr>
          <w:b/>
          <w:sz w:val="24"/>
        </w:rPr>
        <w:tab/>
        <w:t xml:space="preserve">      Ahmet ZEYBEKOĞLU</w:t>
      </w:r>
      <w:r>
        <w:rPr>
          <w:b/>
          <w:sz w:val="24"/>
        </w:rPr>
        <w:tab/>
        <w:t xml:space="preserve">      Ahmet DURAN</w:t>
      </w:r>
      <w:r>
        <w:rPr>
          <w:b/>
          <w:sz w:val="24"/>
        </w:rPr>
        <w:tab/>
        <w:t xml:space="preserve">        Zeynel CAN</w:t>
      </w:r>
    </w:p>
    <w:p w:rsidR="002A3E98" w:rsidRDefault="004D50CA">
      <w:pPr>
        <w:rPr>
          <w:b/>
          <w:sz w:val="24"/>
        </w:rPr>
      </w:pPr>
      <w:r>
        <w:rPr>
          <w:b/>
          <w:sz w:val="24"/>
        </w:rPr>
        <w:tab/>
        <w:t xml:space="preserve">   Vali a.</w:t>
      </w:r>
    </w:p>
    <w:p w:rsidR="002A3E98" w:rsidRDefault="004D50CA">
      <w:pPr>
        <w:rPr>
          <w:b/>
          <w:sz w:val="24"/>
        </w:rPr>
      </w:pPr>
      <w:r>
        <w:rPr>
          <w:b/>
          <w:sz w:val="24"/>
        </w:rPr>
        <w:t xml:space="preserve">     </w:t>
      </w:r>
      <w:r>
        <w:rPr>
          <w:b/>
          <w:sz w:val="24"/>
        </w:rPr>
        <w:t xml:space="preserve">   Genel Sekreter     </w:t>
      </w:r>
      <w:r>
        <w:rPr>
          <w:b/>
          <w:sz w:val="24"/>
        </w:rPr>
        <w:tab/>
      </w:r>
      <w:r>
        <w:rPr>
          <w:b/>
          <w:sz w:val="24"/>
        </w:rPr>
        <w:tab/>
      </w:r>
      <w:r>
        <w:rPr>
          <w:b/>
          <w:sz w:val="24"/>
        </w:rPr>
        <w:tab/>
        <w:t xml:space="preserve">     </w:t>
      </w:r>
    </w:p>
    <w:p w:rsidR="002A3E98" w:rsidRDefault="004D50CA">
      <w:pPr>
        <w:rPr>
          <w:b/>
          <w:sz w:val="24"/>
        </w:rPr>
      </w:pPr>
      <w:r>
        <w:rPr>
          <w:b/>
          <w:sz w:val="24"/>
        </w:rPr>
        <w:tab/>
      </w:r>
    </w:p>
    <w:p w:rsidR="002A3E98" w:rsidRDefault="002A3E98">
      <w:pPr>
        <w:rPr>
          <w:b/>
          <w:sz w:val="24"/>
        </w:rPr>
      </w:pPr>
    </w:p>
    <w:p w:rsidR="002A3E98" w:rsidRDefault="002A3E98">
      <w:pPr>
        <w:rPr>
          <w:b/>
          <w:sz w:val="24"/>
        </w:rPr>
      </w:pPr>
    </w:p>
    <w:p w:rsidR="002A3E98" w:rsidRDefault="002A3E98">
      <w:pPr>
        <w:rPr>
          <w:b/>
          <w:sz w:val="24"/>
        </w:rPr>
      </w:pPr>
    </w:p>
    <w:p w:rsidR="002A3E98" w:rsidRDefault="004D50CA">
      <w:pPr>
        <w:rPr>
          <w:b/>
          <w:sz w:val="24"/>
        </w:rPr>
      </w:pPr>
      <w:r>
        <w:rPr>
          <w:b/>
          <w:sz w:val="24"/>
        </w:rPr>
        <w:t xml:space="preserve">         </w:t>
      </w:r>
      <w:r>
        <w:rPr>
          <w:b/>
          <w:sz w:val="24"/>
        </w:rPr>
        <w:tab/>
        <w:t xml:space="preserve">   </w:t>
      </w:r>
      <w:r>
        <w:rPr>
          <w:b/>
          <w:sz w:val="24"/>
        </w:rPr>
        <w:tab/>
        <w:t xml:space="preserve">    </w:t>
      </w:r>
      <w:r>
        <w:rPr>
          <w:b/>
          <w:sz w:val="24"/>
        </w:rPr>
        <w:tab/>
        <w:t xml:space="preserve">  ÜYE</w:t>
      </w:r>
      <w:r>
        <w:rPr>
          <w:b/>
          <w:sz w:val="24"/>
        </w:rPr>
        <w:tab/>
      </w:r>
      <w:r>
        <w:rPr>
          <w:b/>
          <w:sz w:val="24"/>
        </w:rPr>
        <w:tab/>
      </w:r>
      <w:r>
        <w:rPr>
          <w:b/>
          <w:sz w:val="24"/>
        </w:rPr>
        <w:tab/>
        <w:t xml:space="preserve">           </w:t>
      </w:r>
      <w:r>
        <w:rPr>
          <w:b/>
          <w:sz w:val="24"/>
        </w:rPr>
        <w:tab/>
      </w:r>
      <w:r>
        <w:rPr>
          <w:b/>
          <w:sz w:val="24"/>
        </w:rPr>
        <w:tab/>
        <w:t xml:space="preserve">     </w:t>
      </w:r>
      <w:r>
        <w:rPr>
          <w:b/>
          <w:sz w:val="24"/>
        </w:rPr>
        <w:tab/>
      </w:r>
      <w:r>
        <w:rPr>
          <w:b/>
          <w:sz w:val="24"/>
        </w:rPr>
        <w:tab/>
        <w:t xml:space="preserve">       ÜYE</w:t>
      </w:r>
    </w:p>
    <w:p w:rsidR="002A3E98" w:rsidRDefault="004D50CA">
      <w:pPr>
        <w:rPr>
          <w:b/>
          <w:sz w:val="24"/>
        </w:rPr>
      </w:pPr>
      <w:r>
        <w:rPr>
          <w:b/>
          <w:sz w:val="24"/>
        </w:rPr>
        <w:t xml:space="preserve">                   </w:t>
      </w:r>
      <w:r>
        <w:rPr>
          <w:b/>
          <w:sz w:val="24"/>
        </w:rPr>
        <w:tab/>
      </w:r>
      <w:r>
        <w:rPr>
          <w:b/>
          <w:sz w:val="24"/>
        </w:rPr>
        <w:tab/>
        <w:t xml:space="preserve"> </w:t>
      </w:r>
      <w:r>
        <w:rPr>
          <w:b/>
          <w:sz w:val="24"/>
        </w:rPr>
        <w:tab/>
      </w:r>
    </w:p>
    <w:p w:rsidR="002A3E98" w:rsidRDefault="004D50CA">
      <w:pPr>
        <w:rPr>
          <w:b/>
          <w:sz w:val="24"/>
        </w:rPr>
      </w:pPr>
      <w:r>
        <w:rPr>
          <w:b/>
          <w:sz w:val="24"/>
        </w:rPr>
        <w:tab/>
      </w:r>
      <w:r>
        <w:rPr>
          <w:b/>
          <w:sz w:val="24"/>
        </w:rPr>
        <w:tab/>
        <w:t xml:space="preserve">Muhtemit SARIYILDIZ                           </w:t>
      </w:r>
      <w:r>
        <w:rPr>
          <w:b/>
          <w:sz w:val="24"/>
        </w:rPr>
        <w:tab/>
      </w:r>
      <w:r>
        <w:rPr>
          <w:b/>
          <w:sz w:val="24"/>
        </w:rPr>
        <w:tab/>
        <w:t xml:space="preserve">            Emel BAĞCI</w:t>
      </w:r>
      <w:r>
        <w:rPr>
          <w:b/>
          <w:sz w:val="24"/>
        </w:rPr>
        <w:tab/>
      </w:r>
    </w:p>
    <w:p w:rsidR="002A3E98" w:rsidRDefault="004D50CA">
      <w:pPr>
        <w:jc w:val="center"/>
        <w:rPr>
          <w:b/>
          <w:sz w:val="24"/>
          <w:szCs w:val="24"/>
        </w:rPr>
      </w:pPr>
      <w:r>
        <w:rPr>
          <w:b/>
          <w:sz w:val="24"/>
          <w:szCs w:val="24"/>
        </w:rPr>
        <w:t xml:space="preserve">      </w:t>
      </w:r>
      <w:r>
        <w:rPr>
          <w:b/>
          <w:sz w:val="24"/>
          <w:szCs w:val="24"/>
        </w:rPr>
        <w:tab/>
      </w:r>
      <w:r>
        <w:rPr>
          <w:b/>
          <w:sz w:val="24"/>
          <w:szCs w:val="24"/>
        </w:rPr>
        <w:tab/>
        <w:t xml:space="preserve">   Encümen Müdürü </w:t>
      </w:r>
      <w:r>
        <w:rPr>
          <w:b/>
          <w:sz w:val="24"/>
          <w:szCs w:val="24"/>
        </w:rPr>
        <w:tab/>
        <w:t xml:space="preserve">            </w:t>
      </w:r>
      <w:r>
        <w:rPr>
          <w:b/>
          <w:sz w:val="24"/>
          <w:szCs w:val="24"/>
        </w:rPr>
        <w:tab/>
      </w:r>
      <w:r>
        <w:rPr>
          <w:b/>
          <w:sz w:val="24"/>
          <w:szCs w:val="24"/>
        </w:rPr>
        <w:tab/>
        <w:t xml:space="preserve">Mali Hizmetler Müdürü </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2A3E98" w:rsidRDefault="002A3E98">
      <w:pPr>
        <w:jc w:val="center"/>
        <w:rPr>
          <w:b/>
          <w:sz w:val="24"/>
          <w:szCs w:val="24"/>
        </w:rPr>
      </w:pPr>
    </w:p>
    <w:sectPr w:rsidR="002A3E98">
      <w:pgSz w:w="11906" w:h="16838"/>
      <w:pgMar w:top="426" w:right="566" w:bottom="426"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0CA" w:rsidRDefault="004D50CA">
      <w:r>
        <w:separator/>
      </w:r>
    </w:p>
  </w:endnote>
  <w:endnote w:type="continuationSeparator" w:id="0">
    <w:p w:rsidR="004D50CA" w:rsidRDefault="004D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0CA" w:rsidRDefault="004D50CA">
      <w:r>
        <w:rPr>
          <w:color w:val="000000"/>
        </w:rPr>
        <w:separator/>
      </w:r>
    </w:p>
  </w:footnote>
  <w:footnote w:type="continuationSeparator" w:id="0">
    <w:p w:rsidR="004D50CA" w:rsidRDefault="004D5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A3E98"/>
    <w:rsid w:val="002A3E98"/>
    <w:rsid w:val="004D50CA"/>
    <w:rsid w:val="005D1D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sz w:val="24"/>
      <w:szCs w:val="24"/>
    </w:rPr>
  </w:style>
  <w:style w:type="paragraph" w:customStyle="1" w:styleId="Dizin">
    <w:name w:val="Dizin"/>
    <w:basedOn w:val="Normal"/>
    <w:pPr>
      <w:suppressLineNumbers/>
    </w:pPr>
    <w:rPr>
      <w:rFonts w:cs="Tahoma"/>
    </w:rPr>
  </w:style>
  <w:style w:type="paragraph" w:customStyle="1" w:styleId="WW-Balk">
    <w:name w:val="WW-Başlık"/>
    <w:basedOn w:val="Normal"/>
    <w:pPr>
      <w:suppressLineNumbers/>
      <w:spacing w:before="120" w:after="120"/>
    </w:pPr>
    <w:rPr>
      <w:rFonts w:cs="Tahoma"/>
      <w:i/>
      <w:iCs/>
      <w:sz w:val="24"/>
      <w:szCs w:val="24"/>
    </w:rPr>
  </w:style>
  <w:style w:type="paragraph" w:customStyle="1" w:styleId="WW-Balk1">
    <w:name w:val="WW-Başlık1"/>
    <w:basedOn w:val="Normal"/>
    <w:pPr>
      <w:suppressLineNumbers/>
      <w:spacing w:before="120" w:after="120"/>
    </w:pPr>
    <w:rPr>
      <w:rFonts w:cs="Tahoma"/>
      <w:i/>
      <w:iCs/>
      <w:sz w:val="24"/>
      <w:szCs w:val="24"/>
    </w:rPr>
  </w:style>
  <w:style w:type="paragraph" w:customStyle="1" w:styleId="WW-Balk11">
    <w:name w:val="WW-Başlık11"/>
    <w:basedOn w:val="Normal"/>
    <w:pPr>
      <w:suppressLineNumbers/>
      <w:spacing w:before="120" w:after="120"/>
    </w:pPr>
    <w:rPr>
      <w:rFonts w:cs="Tahoma"/>
      <w:i/>
      <w:iCs/>
      <w:sz w:val="24"/>
      <w:szCs w:val="24"/>
    </w:rPr>
  </w:style>
  <w:style w:type="paragraph" w:customStyle="1" w:styleId="WW-Balk111">
    <w:name w:val="WW-Başlık111"/>
    <w:basedOn w:val="Normal"/>
    <w:pPr>
      <w:suppressLineNumbers/>
      <w:spacing w:before="120" w:after="120"/>
    </w:pPr>
    <w:rPr>
      <w:rFonts w:cs="Tahoma"/>
      <w:i/>
      <w:iCs/>
      <w:sz w:val="24"/>
      <w:szCs w:val="24"/>
    </w:rPr>
  </w:style>
  <w:style w:type="paragraph" w:customStyle="1" w:styleId="WW-Balk1111">
    <w:name w:val="WW-Başlık1111"/>
    <w:basedOn w:val="Normal"/>
    <w:pPr>
      <w:suppressLineNumbers/>
      <w:spacing w:before="120" w:after="120"/>
    </w:pPr>
    <w:rPr>
      <w:rFonts w:cs="Tahoma"/>
      <w:i/>
      <w:iCs/>
      <w:sz w:val="24"/>
      <w:szCs w:val="24"/>
    </w:rPr>
  </w:style>
  <w:style w:type="paragraph" w:customStyle="1" w:styleId="WW-Balk11111">
    <w:name w:val="WW-Başlık11111"/>
    <w:basedOn w:val="Normal"/>
    <w:pPr>
      <w:suppressLineNumbers/>
      <w:spacing w:before="120" w:after="120"/>
    </w:pPr>
    <w:rPr>
      <w:rFonts w:cs="Tahoma"/>
      <w:i/>
      <w:iCs/>
      <w:sz w:val="24"/>
      <w:szCs w:val="24"/>
    </w:rPr>
  </w:style>
  <w:style w:type="paragraph" w:styleId="KonuBal">
    <w:name w:val="Title"/>
    <w:basedOn w:val="Normal"/>
    <w:next w:val="AltKonuBal"/>
    <w:pPr>
      <w:jc w:val="center"/>
    </w:pPr>
    <w:rPr>
      <w:b/>
      <w:sz w:val="22"/>
    </w:rPr>
  </w:style>
  <w:style w:type="paragraph" w:styleId="AltKonuBal">
    <w:name w:val="Subtitle"/>
    <w:basedOn w:val="Balk"/>
    <w:next w:val="GvdeMetni"/>
    <w:pPr>
      <w:jc w:val="center"/>
    </w:pPr>
    <w:rPr>
      <w:i/>
      <w:iCs/>
    </w:rPr>
  </w:style>
  <w:style w:type="paragraph" w:customStyle="1" w:styleId="GvdeMetni21">
    <w:name w:val="Gövde Metni 21"/>
    <w:basedOn w:val="Normal"/>
    <w:pPr>
      <w:jc w:val="both"/>
    </w:pPr>
    <w:rPr>
      <w:sz w:val="22"/>
    </w:rPr>
  </w:style>
  <w:style w:type="paragraph" w:customStyle="1" w:styleId="GvdeMetni31">
    <w:name w:val="Gövde Metni 31"/>
    <w:basedOn w:val="Normal"/>
    <w:pPr>
      <w:jc w:val="both"/>
    </w:pPr>
    <w:rPr>
      <w:sz w:val="24"/>
    </w:rPr>
  </w:style>
  <w:style w:type="paragraph" w:styleId="BalonMetni">
    <w:name w:val="Balloon Text"/>
    <w:basedOn w:val="Normal"/>
    <w:rPr>
      <w:rFonts w:ascii="Tahoma" w:hAnsi="Tahoma" w:cs="Tahoma"/>
      <w:sz w:val="16"/>
      <w:szCs w:val="16"/>
    </w:rPr>
  </w:style>
  <w:style w:type="paragraph" w:styleId="GvdeMetni2">
    <w:name w:val="Body Text 2"/>
    <w:basedOn w:val="Normal"/>
    <w:pPr>
      <w:spacing w:after="120" w:line="480" w:lineRule="auto"/>
    </w:pPr>
  </w:style>
  <w:style w:type="paragraph" w:customStyle="1" w:styleId="Stil">
    <w:name w:val="Stil"/>
    <w:pPr>
      <w:widowControl w:val="0"/>
      <w:suppressAutoHyphens/>
      <w:autoSpaceDE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sz w:val="24"/>
      <w:szCs w:val="24"/>
    </w:rPr>
  </w:style>
  <w:style w:type="paragraph" w:customStyle="1" w:styleId="Dizin">
    <w:name w:val="Dizin"/>
    <w:basedOn w:val="Normal"/>
    <w:pPr>
      <w:suppressLineNumbers/>
    </w:pPr>
    <w:rPr>
      <w:rFonts w:cs="Tahoma"/>
    </w:rPr>
  </w:style>
  <w:style w:type="paragraph" w:customStyle="1" w:styleId="WW-Balk">
    <w:name w:val="WW-Başlık"/>
    <w:basedOn w:val="Normal"/>
    <w:pPr>
      <w:suppressLineNumbers/>
      <w:spacing w:before="120" w:after="120"/>
    </w:pPr>
    <w:rPr>
      <w:rFonts w:cs="Tahoma"/>
      <w:i/>
      <w:iCs/>
      <w:sz w:val="24"/>
      <w:szCs w:val="24"/>
    </w:rPr>
  </w:style>
  <w:style w:type="paragraph" w:customStyle="1" w:styleId="WW-Balk1">
    <w:name w:val="WW-Başlık1"/>
    <w:basedOn w:val="Normal"/>
    <w:pPr>
      <w:suppressLineNumbers/>
      <w:spacing w:before="120" w:after="120"/>
    </w:pPr>
    <w:rPr>
      <w:rFonts w:cs="Tahoma"/>
      <w:i/>
      <w:iCs/>
      <w:sz w:val="24"/>
      <w:szCs w:val="24"/>
    </w:rPr>
  </w:style>
  <w:style w:type="paragraph" w:customStyle="1" w:styleId="WW-Balk11">
    <w:name w:val="WW-Başlık11"/>
    <w:basedOn w:val="Normal"/>
    <w:pPr>
      <w:suppressLineNumbers/>
      <w:spacing w:before="120" w:after="120"/>
    </w:pPr>
    <w:rPr>
      <w:rFonts w:cs="Tahoma"/>
      <w:i/>
      <w:iCs/>
      <w:sz w:val="24"/>
      <w:szCs w:val="24"/>
    </w:rPr>
  </w:style>
  <w:style w:type="paragraph" w:customStyle="1" w:styleId="WW-Balk111">
    <w:name w:val="WW-Başlık111"/>
    <w:basedOn w:val="Normal"/>
    <w:pPr>
      <w:suppressLineNumbers/>
      <w:spacing w:before="120" w:after="120"/>
    </w:pPr>
    <w:rPr>
      <w:rFonts w:cs="Tahoma"/>
      <w:i/>
      <w:iCs/>
      <w:sz w:val="24"/>
      <w:szCs w:val="24"/>
    </w:rPr>
  </w:style>
  <w:style w:type="paragraph" w:customStyle="1" w:styleId="WW-Balk1111">
    <w:name w:val="WW-Başlık1111"/>
    <w:basedOn w:val="Normal"/>
    <w:pPr>
      <w:suppressLineNumbers/>
      <w:spacing w:before="120" w:after="120"/>
    </w:pPr>
    <w:rPr>
      <w:rFonts w:cs="Tahoma"/>
      <w:i/>
      <w:iCs/>
      <w:sz w:val="24"/>
      <w:szCs w:val="24"/>
    </w:rPr>
  </w:style>
  <w:style w:type="paragraph" w:customStyle="1" w:styleId="WW-Balk11111">
    <w:name w:val="WW-Başlık11111"/>
    <w:basedOn w:val="Normal"/>
    <w:pPr>
      <w:suppressLineNumbers/>
      <w:spacing w:before="120" w:after="120"/>
    </w:pPr>
    <w:rPr>
      <w:rFonts w:cs="Tahoma"/>
      <w:i/>
      <w:iCs/>
      <w:sz w:val="24"/>
      <w:szCs w:val="24"/>
    </w:rPr>
  </w:style>
  <w:style w:type="paragraph" w:styleId="KonuBal">
    <w:name w:val="Title"/>
    <w:basedOn w:val="Normal"/>
    <w:next w:val="AltKonuBal"/>
    <w:pPr>
      <w:jc w:val="center"/>
    </w:pPr>
    <w:rPr>
      <w:b/>
      <w:sz w:val="22"/>
    </w:rPr>
  </w:style>
  <w:style w:type="paragraph" w:styleId="AltKonuBal">
    <w:name w:val="Subtitle"/>
    <w:basedOn w:val="Balk"/>
    <w:next w:val="GvdeMetni"/>
    <w:pPr>
      <w:jc w:val="center"/>
    </w:pPr>
    <w:rPr>
      <w:i/>
      <w:iCs/>
    </w:rPr>
  </w:style>
  <w:style w:type="paragraph" w:customStyle="1" w:styleId="GvdeMetni21">
    <w:name w:val="Gövde Metni 21"/>
    <w:basedOn w:val="Normal"/>
    <w:pPr>
      <w:jc w:val="both"/>
    </w:pPr>
    <w:rPr>
      <w:sz w:val="22"/>
    </w:rPr>
  </w:style>
  <w:style w:type="paragraph" w:customStyle="1" w:styleId="GvdeMetni31">
    <w:name w:val="Gövde Metni 31"/>
    <w:basedOn w:val="Normal"/>
    <w:pPr>
      <w:jc w:val="both"/>
    </w:pPr>
    <w:rPr>
      <w:sz w:val="24"/>
    </w:rPr>
  </w:style>
  <w:style w:type="paragraph" w:styleId="BalonMetni">
    <w:name w:val="Balloon Text"/>
    <w:basedOn w:val="Normal"/>
    <w:rPr>
      <w:rFonts w:ascii="Tahoma" w:hAnsi="Tahoma" w:cs="Tahoma"/>
      <w:sz w:val="16"/>
      <w:szCs w:val="16"/>
    </w:rPr>
  </w:style>
  <w:style w:type="paragraph" w:styleId="GvdeMetni2">
    <w:name w:val="Body Text 2"/>
    <w:basedOn w:val="Normal"/>
    <w:pPr>
      <w:spacing w:after="120" w:line="480" w:lineRule="auto"/>
    </w:pPr>
  </w:style>
  <w:style w:type="paragraph" w:customStyle="1" w:styleId="Stil">
    <w:name w:val="Stil"/>
    <w:pPr>
      <w:widowControl w:val="0"/>
      <w:suppressAutoHyphens/>
      <w:autoSpaceDE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MUH1</dc:creator>
  <cp:lastModifiedBy>asker</cp:lastModifiedBy>
  <cp:revision>2</cp:revision>
  <cp:lastPrinted>2016-12-12T08:06:00Z</cp:lastPrinted>
  <dcterms:created xsi:type="dcterms:W3CDTF">2017-04-19T13:01:00Z</dcterms:created>
  <dcterms:modified xsi:type="dcterms:W3CDTF">2017-04-19T13:01:00Z</dcterms:modified>
</cp:coreProperties>
</file>